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34FCA0" w14:textId="048EE31F" w:rsidR="00EE421B" w:rsidRDefault="00883F01" w:rsidP="00883F01">
      <w:pPr>
        <w:spacing w:line="480" w:lineRule="auto"/>
        <w:rPr>
          <w:rFonts w:ascii="Times New Roman" w:hAnsi="Times New Roman" w:cs="Times New Roman"/>
          <w:sz w:val="24"/>
          <w:szCs w:val="24"/>
        </w:rPr>
      </w:pPr>
      <w:r>
        <w:rPr>
          <w:rFonts w:ascii="Times New Roman" w:hAnsi="Times New Roman" w:cs="Times New Roman"/>
          <w:sz w:val="24"/>
          <w:szCs w:val="24"/>
        </w:rPr>
        <w:t>Mina Ayad</w:t>
      </w:r>
    </w:p>
    <w:p w14:paraId="78ABCAF0" w14:textId="184A7649" w:rsidR="00883F01" w:rsidRDefault="00883F01" w:rsidP="00883F01">
      <w:pPr>
        <w:spacing w:line="480" w:lineRule="auto"/>
        <w:rPr>
          <w:rFonts w:ascii="Times New Roman" w:hAnsi="Times New Roman" w:cs="Times New Roman"/>
          <w:sz w:val="24"/>
          <w:szCs w:val="24"/>
        </w:rPr>
      </w:pPr>
      <w:r>
        <w:rPr>
          <w:rFonts w:ascii="Times New Roman" w:hAnsi="Times New Roman" w:cs="Times New Roman"/>
          <w:sz w:val="24"/>
          <w:szCs w:val="24"/>
        </w:rPr>
        <w:t>Final Paper</w:t>
      </w:r>
    </w:p>
    <w:p w14:paraId="7BA88A16" w14:textId="70B97F27" w:rsidR="00883F01" w:rsidRDefault="00883F01" w:rsidP="00883F01">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Paul Le Blanc</w:t>
      </w:r>
    </w:p>
    <w:p w14:paraId="174FE173" w14:textId="29EA1227" w:rsidR="00883F01" w:rsidRDefault="00883F01" w:rsidP="00883F01">
      <w:pPr>
        <w:spacing w:line="480" w:lineRule="auto"/>
        <w:rPr>
          <w:rFonts w:ascii="Times New Roman" w:hAnsi="Times New Roman" w:cs="Times New Roman"/>
          <w:sz w:val="24"/>
          <w:szCs w:val="24"/>
        </w:rPr>
      </w:pPr>
      <w:r>
        <w:rPr>
          <w:rFonts w:ascii="Times New Roman" w:hAnsi="Times New Roman" w:cs="Times New Roman"/>
          <w:sz w:val="24"/>
          <w:szCs w:val="24"/>
        </w:rPr>
        <w:t>12/11/2019</w:t>
      </w:r>
    </w:p>
    <w:p w14:paraId="5C19E33C" w14:textId="77777777" w:rsidR="00EE421B" w:rsidRPr="00EE421B" w:rsidRDefault="00EE421B" w:rsidP="00883F01">
      <w:pPr>
        <w:spacing w:line="480" w:lineRule="auto"/>
        <w:jc w:val="center"/>
        <w:rPr>
          <w:rFonts w:ascii="Times New Roman" w:hAnsi="Times New Roman" w:cs="Times New Roman"/>
          <w:sz w:val="24"/>
          <w:szCs w:val="24"/>
        </w:rPr>
      </w:pPr>
      <w:r w:rsidRPr="00EE421B">
        <w:rPr>
          <w:rFonts w:ascii="Times New Roman" w:hAnsi="Times New Roman" w:cs="Times New Roman"/>
          <w:sz w:val="24"/>
          <w:szCs w:val="24"/>
        </w:rPr>
        <w:t>Major Issues in U.S History</w:t>
      </w:r>
    </w:p>
    <w:p w14:paraId="682F5CF2" w14:textId="77777777" w:rsidR="00E62CDC" w:rsidRPr="00EE421B" w:rsidRDefault="004A207E" w:rsidP="00EE421B">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Briefly indicate the political, social, and economic history creating the problems that civil rights movements sought to address</w:t>
      </w:r>
    </w:p>
    <w:p w14:paraId="7C0D9C2F" w14:textId="7DC819E9" w:rsidR="00A54B6F" w:rsidRPr="00EE421B" w:rsidRDefault="004A207E" w:rsidP="00EE421B">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 xml:space="preserve">In </w:t>
      </w:r>
      <w:r w:rsidR="002E3594" w:rsidRPr="00EE421B">
        <w:rPr>
          <w:rFonts w:ascii="Times New Roman" w:hAnsi="Times New Roman" w:cs="Times New Roman"/>
          <w:sz w:val="24"/>
          <w:szCs w:val="24"/>
        </w:rPr>
        <w:t xml:space="preserve">history, civil rights movements </w:t>
      </w:r>
      <w:r w:rsidRPr="00EE421B">
        <w:rPr>
          <w:rFonts w:ascii="Times New Roman" w:hAnsi="Times New Roman" w:cs="Times New Roman"/>
          <w:sz w:val="24"/>
          <w:szCs w:val="24"/>
        </w:rPr>
        <w:t>address</w:t>
      </w:r>
      <w:r w:rsidR="002E3594" w:rsidRPr="00EE421B">
        <w:rPr>
          <w:rFonts w:ascii="Times New Roman" w:hAnsi="Times New Roman" w:cs="Times New Roman"/>
          <w:sz w:val="24"/>
          <w:szCs w:val="24"/>
        </w:rPr>
        <w:t>ed</w:t>
      </w:r>
      <w:r w:rsidRPr="00EE421B">
        <w:rPr>
          <w:rFonts w:ascii="Times New Roman" w:hAnsi="Times New Roman" w:cs="Times New Roman"/>
          <w:sz w:val="24"/>
          <w:szCs w:val="24"/>
        </w:rPr>
        <w:t xml:space="preserve"> many issues that were created by political, social and economic issues.  The political issues that led to the formation of civil rights include the right to vote. Blacks were not allowed to vote. Therefore, a movement called the Mississippi Freedom Democratic Party held a ballot to demonstrate the</w:t>
      </w:r>
      <w:r w:rsidR="003B0396" w:rsidRPr="00EE421B">
        <w:rPr>
          <w:rFonts w:ascii="Times New Roman" w:hAnsi="Times New Roman" w:cs="Times New Roman"/>
          <w:sz w:val="24"/>
          <w:szCs w:val="24"/>
        </w:rPr>
        <w:t xml:space="preserve"> desire of black people to vote (</w:t>
      </w:r>
      <w:r w:rsidR="003B0396" w:rsidRPr="00EE421B">
        <w:rPr>
          <w:rFonts w:ascii="Times New Roman" w:hAnsi="Times New Roman" w:cs="Times New Roman"/>
          <w:color w:val="222222"/>
          <w:sz w:val="24"/>
          <w:szCs w:val="24"/>
          <w:shd w:val="clear" w:color="auto" w:fill="FFFFFF"/>
        </w:rPr>
        <w:t>Chong, 2014).</w:t>
      </w:r>
      <w:r w:rsidRPr="00EE421B">
        <w:rPr>
          <w:rFonts w:ascii="Times New Roman" w:hAnsi="Times New Roman" w:cs="Times New Roman"/>
          <w:sz w:val="24"/>
          <w:szCs w:val="24"/>
        </w:rPr>
        <w:t xml:space="preserve"> The Blacks desired to have political equality and rights, thus creating</w:t>
      </w:r>
      <w:r w:rsidR="00E132AC" w:rsidRPr="00EE421B">
        <w:rPr>
          <w:rFonts w:ascii="Times New Roman" w:hAnsi="Times New Roman" w:cs="Times New Roman"/>
          <w:sz w:val="24"/>
          <w:szCs w:val="24"/>
        </w:rPr>
        <w:t xml:space="preserve"> civil rights movements to protest towards getting voting rights. The economic history that led to problems that sought civil rights address is efforts towards improving the quality of life for African Americans. Economic issues led to poor living conditions, inequality in government resource and poverty since white supremacists denied them their hard-won political rights and freedom. The social history that led to problems that sough address of civil rights moveme</w:t>
      </w:r>
      <w:r w:rsidR="003B0396" w:rsidRPr="00EE421B">
        <w:rPr>
          <w:rFonts w:ascii="Times New Roman" w:hAnsi="Times New Roman" w:cs="Times New Roman"/>
          <w:sz w:val="24"/>
          <w:szCs w:val="24"/>
        </w:rPr>
        <w:t>nts was segregation and racism (</w:t>
      </w:r>
      <w:r w:rsidR="003B0396" w:rsidRPr="00EE421B">
        <w:rPr>
          <w:rFonts w:ascii="Times New Roman" w:hAnsi="Times New Roman" w:cs="Times New Roman"/>
          <w:color w:val="222222"/>
          <w:sz w:val="24"/>
          <w:szCs w:val="24"/>
          <w:shd w:val="clear" w:color="auto" w:fill="FFFFFF"/>
        </w:rPr>
        <w:t>Chong, 2014).</w:t>
      </w:r>
      <w:r w:rsidR="003B0396" w:rsidRPr="00EE421B">
        <w:rPr>
          <w:rFonts w:ascii="Times New Roman" w:hAnsi="Times New Roman" w:cs="Times New Roman"/>
          <w:sz w:val="24"/>
          <w:szCs w:val="24"/>
        </w:rPr>
        <w:t xml:space="preserve"> </w:t>
      </w:r>
      <w:r w:rsidR="00E132AC" w:rsidRPr="00EE421B">
        <w:rPr>
          <w:rFonts w:ascii="Times New Roman" w:hAnsi="Times New Roman" w:cs="Times New Roman"/>
          <w:sz w:val="24"/>
          <w:szCs w:val="24"/>
        </w:rPr>
        <w:t xml:space="preserve">Blacks were not allowed to attend schools that were meant for white people. </w:t>
      </w:r>
      <w:r w:rsidR="007D448B" w:rsidRPr="00EE421B">
        <w:rPr>
          <w:rFonts w:ascii="Times New Roman" w:hAnsi="Times New Roman" w:cs="Times New Roman"/>
          <w:sz w:val="24"/>
          <w:szCs w:val="24"/>
        </w:rPr>
        <w:t>In</w:t>
      </w:r>
      <w:r w:rsidR="00E132AC" w:rsidRPr="00EE421B">
        <w:rPr>
          <w:rFonts w:ascii="Times New Roman" w:hAnsi="Times New Roman" w:cs="Times New Roman"/>
          <w:sz w:val="24"/>
          <w:szCs w:val="24"/>
        </w:rPr>
        <w:t xml:space="preserve"> </w:t>
      </w:r>
      <w:r w:rsidR="00EE421B">
        <w:rPr>
          <w:rFonts w:ascii="Times New Roman" w:hAnsi="Times New Roman" w:cs="Times New Roman"/>
          <w:sz w:val="24"/>
          <w:szCs w:val="24"/>
        </w:rPr>
        <w:t xml:space="preserve">1951, twenty-one American states </w:t>
      </w:r>
      <w:r w:rsidR="00E132AC" w:rsidRPr="00EE421B">
        <w:rPr>
          <w:rFonts w:ascii="Times New Roman" w:hAnsi="Times New Roman" w:cs="Times New Roman"/>
          <w:sz w:val="24"/>
          <w:szCs w:val="24"/>
        </w:rPr>
        <w:t xml:space="preserve">required African American students and </w:t>
      </w:r>
      <w:r w:rsidR="00883F01" w:rsidRPr="00EE421B">
        <w:rPr>
          <w:rFonts w:ascii="Times New Roman" w:hAnsi="Times New Roman" w:cs="Times New Roman"/>
          <w:sz w:val="24"/>
          <w:szCs w:val="24"/>
        </w:rPr>
        <w:t>whites’</w:t>
      </w:r>
      <w:r w:rsidR="00E132AC" w:rsidRPr="00EE421B">
        <w:rPr>
          <w:rFonts w:ascii="Times New Roman" w:hAnsi="Times New Roman" w:cs="Times New Roman"/>
          <w:sz w:val="24"/>
          <w:szCs w:val="24"/>
        </w:rPr>
        <w:t xml:space="preserve"> students to attend separate schools.</w:t>
      </w:r>
      <w:r w:rsidR="002E3594" w:rsidRPr="00EE421B">
        <w:rPr>
          <w:rFonts w:ascii="Times New Roman" w:hAnsi="Times New Roman" w:cs="Times New Roman"/>
          <w:sz w:val="24"/>
          <w:szCs w:val="24"/>
        </w:rPr>
        <w:t xml:space="preserve"> Therefore, a strong civil </w:t>
      </w:r>
      <w:r w:rsidR="002011E3" w:rsidRPr="00EE421B">
        <w:rPr>
          <w:rFonts w:ascii="Times New Roman" w:hAnsi="Times New Roman" w:cs="Times New Roman"/>
          <w:sz w:val="24"/>
          <w:szCs w:val="24"/>
        </w:rPr>
        <w:t>protest</w:t>
      </w:r>
      <w:r w:rsidR="002E3594" w:rsidRPr="00EE421B">
        <w:rPr>
          <w:rFonts w:ascii="Times New Roman" w:hAnsi="Times New Roman" w:cs="Times New Roman"/>
          <w:sz w:val="24"/>
          <w:szCs w:val="24"/>
        </w:rPr>
        <w:t xml:space="preserve"> by Barbara Johns resulted in a huge </w:t>
      </w:r>
      <w:r w:rsidR="002011E3" w:rsidRPr="00EE421B">
        <w:rPr>
          <w:rFonts w:ascii="Times New Roman" w:hAnsi="Times New Roman" w:cs="Times New Roman"/>
          <w:sz w:val="24"/>
          <w:szCs w:val="24"/>
        </w:rPr>
        <w:t>ruling by the Supreme</w:t>
      </w:r>
      <w:r w:rsidR="002E3594" w:rsidRPr="00EE421B">
        <w:rPr>
          <w:rFonts w:ascii="Times New Roman" w:hAnsi="Times New Roman" w:cs="Times New Roman"/>
          <w:sz w:val="24"/>
          <w:szCs w:val="24"/>
        </w:rPr>
        <w:t xml:space="preserve"> Court that declared segregated schools very </w:t>
      </w:r>
      <w:r w:rsidR="002011E3" w:rsidRPr="00EE421B">
        <w:rPr>
          <w:rFonts w:ascii="Times New Roman" w:hAnsi="Times New Roman" w:cs="Times New Roman"/>
          <w:sz w:val="24"/>
          <w:szCs w:val="24"/>
        </w:rPr>
        <w:t>illegal, thus changing the country forever.</w:t>
      </w:r>
    </w:p>
    <w:p w14:paraId="312DA2F9" w14:textId="77777777" w:rsidR="00F62FF1" w:rsidRPr="00EE421B" w:rsidRDefault="004A207E" w:rsidP="00EE421B">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lastRenderedPageBreak/>
        <w:t>Briefly, indicate the power structure that the civil rights movements had to face and deal with</w:t>
      </w:r>
    </w:p>
    <w:p w14:paraId="3ED1F383" w14:textId="3EEFDCA7" w:rsidR="00F62FF1" w:rsidRPr="00063C7C" w:rsidRDefault="004A207E" w:rsidP="00063C7C">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Civil rights movements faced several power structures while fighting for their rights. The civil rights movements had to put too much pressure on the federal government. Their campaign yielded positive changes since government officials established policies that drove the agendas</w:t>
      </w:r>
      <w:r w:rsidR="003B0396" w:rsidRPr="00EE421B">
        <w:rPr>
          <w:rFonts w:ascii="Times New Roman" w:hAnsi="Times New Roman" w:cs="Times New Roman"/>
          <w:sz w:val="24"/>
          <w:szCs w:val="24"/>
        </w:rPr>
        <w:t xml:space="preserve"> of the civil rights movements (</w:t>
      </w:r>
      <w:r w:rsidR="003B0396" w:rsidRPr="00EE421B">
        <w:rPr>
          <w:rFonts w:ascii="Times New Roman" w:hAnsi="Times New Roman" w:cs="Times New Roman"/>
          <w:color w:val="222222"/>
          <w:sz w:val="24"/>
          <w:szCs w:val="24"/>
          <w:shd w:val="clear" w:color="auto" w:fill="FFFFFF"/>
        </w:rPr>
        <w:t xml:space="preserve">Bloom, 2019). </w:t>
      </w:r>
      <w:r w:rsidRPr="00EE421B">
        <w:rPr>
          <w:rFonts w:ascii="Times New Roman" w:hAnsi="Times New Roman" w:cs="Times New Roman"/>
          <w:sz w:val="24"/>
          <w:szCs w:val="24"/>
        </w:rPr>
        <w:t xml:space="preserve">The federal measure by the government pushed for laws that would push unions that enhanced membership and full benefits for black workers. Congress was the other power structure that the civil rights faced while fighting for their rights. Civil right movements took grassroots mobilization, legislative action and judicial precedent to guarantee civil rights for the Blacks. This ensured the Congress followed the Civil Rights Act by redressing the legacy of discrimination against blacks' access to the ballot. </w:t>
      </w:r>
    </w:p>
    <w:p w14:paraId="1777C641" w14:textId="77777777" w:rsidR="00FF0EE9" w:rsidRPr="00EE421B" w:rsidRDefault="004A207E" w:rsidP="00EE421B">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Explain changes taking place in the United States from 1900 to 1950 that helped make it possible for the civil rights movements to succeed</w:t>
      </w:r>
    </w:p>
    <w:p w14:paraId="68FD6109" w14:textId="42C6640F" w:rsidR="00D63B98" w:rsidRPr="00EE421B" w:rsidRDefault="004A207E" w:rsidP="00EE421B">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Different changes took place in the U.S from 1900 to 1950 that help</w:t>
      </w:r>
      <w:r w:rsidR="002E3594" w:rsidRPr="00EE421B">
        <w:rPr>
          <w:rFonts w:ascii="Times New Roman" w:hAnsi="Times New Roman" w:cs="Times New Roman"/>
          <w:sz w:val="24"/>
          <w:szCs w:val="24"/>
        </w:rPr>
        <w:t xml:space="preserve">ed increase the possibility for civil rights movements to develop and </w:t>
      </w:r>
      <w:r w:rsidRPr="00EE421B">
        <w:rPr>
          <w:rFonts w:ascii="Times New Roman" w:hAnsi="Times New Roman" w:cs="Times New Roman"/>
          <w:sz w:val="24"/>
          <w:szCs w:val="24"/>
        </w:rPr>
        <w:t xml:space="preserve">succeed. </w:t>
      </w:r>
      <w:r w:rsidR="003118BB" w:rsidRPr="00EE421B">
        <w:rPr>
          <w:rFonts w:ascii="Times New Roman" w:hAnsi="Times New Roman" w:cs="Times New Roman"/>
          <w:sz w:val="24"/>
          <w:szCs w:val="24"/>
        </w:rPr>
        <w:t>In 1905, NAACP was formed. Its primary purpose for been formed was to protest towards the abolishment of forced segregation, equal education and completion of the enfr</w:t>
      </w:r>
      <w:r w:rsidR="003B0396" w:rsidRPr="00EE421B">
        <w:rPr>
          <w:rFonts w:ascii="Times New Roman" w:hAnsi="Times New Roman" w:cs="Times New Roman"/>
          <w:sz w:val="24"/>
          <w:szCs w:val="24"/>
        </w:rPr>
        <w:t>anchisement of all black people (</w:t>
      </w:r>
      <w:r w:rsidR="003B0396" w:rsidRPr="00EE421B">
        <w:rPr>
          <w:rFonts w:ascii="Times New Roman" w:hAnsi="Times New Roman" w:cs="Times New Roman"/>
          <w:color w:val="222222"/>
          <w:sz w:val="24"/>
          <w:szCs w:val="24"/>
          <w:shd w:val="clear" w:color="auto" w:fill="FFFFFF"/>
        </w:rPr>
        <w:t>Shapiro, 2011).</w:t>
      </w:r>
      <w:r w:rsidR="003118BB" w:rsidRPr="00EE421B">
        <w:rPr>
          <w:rFonts w:ascii="Times New Roman" w:hAnsi="Times New Roman" w:cs="Times New Roman"/>
          <w:sz w:val="24"/>
          <w:szCs w:val="24"/>
        </w:rPr>
        <w:t xml:space="preserve"> </w:t>
      </w:r>
      <w:r w:rsidR="002E3594" w:rsidRPr="00EE421B">
        <w:rPr>
          <w:rFonts w:ascii="Times New Roman" w:hAnsi="Times New Roman" w:cs="Times New Roman"/>
          <w:sz w:val="24"/>
          <w:szCs w:val="24"/>
        </w:rPr>
        <w:t>In</w:t>
      </w:r>
      <w:r w:rsidR="003118BB" w:rsidRPr="00EE421B">
        <w:rPr>
          <w:rFonts w:ascii="Times New Roman" w:hAnsi="Times New Roman" w:cs="Times New Roman"/>
          <w:sz w:val="24"/>
          <w:szCs w:val="24"/>
        </w:rPr>
        <w:t xml:space="preserve"> 1920, ther</w:t>
      </w:r>
      <w:r w:rsidR="002E3594" w:rsidRPr="00EE421B">
        <w:rPr>
          <w:rFonts w:ascii="Times New Roman" w:hAnsi="Times New Roman" w:cs="Times New Roman"/>
          <w:sz w:val="24"/>
          <w:szCs w:val="24"/>
        </w:rPr>
        <w:t>e was the most significant migration of Blacks from the rural S</w:t>
      </w:r>
      <w:r w:rsidR="003118BB" w:rsidRPr="00EE421B">
        <w:rPr>
          <w:rFonts w:ascii="Times New Roman" w:hAnsi="Times New Roman" w:cs="Times New Roman"/>
          <w:sz w:val="24"/>
          <w:szCs w:val="24"/>
        </w:rPr>
        <w:t>outh to</w:t>
      </w:r>
      <w:r w:rsidR="002E3594" w:rsidRPr="00EE421B">
        <w:rPr>
          <w:rFonts w:ascii="Times New Roman" w:hAnsi="Times New Roman" w:cs="Times New Roman"/>
          <w:sz w:val="24"/>
          <w:szCs w:val="24"/>
        </w:rPr>
        <w:t xml:space="preserve"> better</w:t>
      </w:r>
      <w:r w:rsidR="003118BB" w:rsidRPr="00EE421B">
        <w:rPr>
          <w:rFonts w:ascii="Times New Roman" w:hAnsi="Times New Roman" w:cs="Times New Roman"/>
          <w:sz w:val="24"/>
          <w:szCs w:val="24"/>
        </w:rPr>
        <w:t xml:space="preserve"> urban areas of the North.</w:t>
      </w:r>
      <w:r w:rsidR="002E3594" w:rsidRPr="00EE421B">
        <w:rPr>
          <w:rFonts w:ascii="Times New Roman" w:hAnsi="Times New Roman" w:cs="Times New Roman"/>
          <w:sz w:val="24"/>
          <w:szCs w:val="24"/>
        </w:rPr>
        <w:t xml:space="preserve"> This migration sparked a black renaissance that got </w:t>
      </w:r>
      <w:r w:rsidR="003118BB" w:rsidRPr="00EE421B">
        <w:rPr>
          <w:rFonts w:ascii="Times New Roman" w:hAnsi="Times New Roman" w:cs="Times New Roman"/>
          <w:sz w:val="24"/>
          <w:szCs w:val="24"/>
        </w:rPr>
        <w:t>its name from Harlem. The Harlem Renaissance marked the first time that critics and publishers</w:t>
      </w:r>
      <w:r w:rsidR="002E3594" w:rsidRPr="00EE421B">
        <w:rPr>
          <w:rFonts w:ascii="Times New Roman" w:hAnsi="Times New Roman" w:cs="Times New Roman"/>
          <w:sz w:val="24"/>
          <w:szCs w:val="24"/>
        </w:rPr>
        <w:t xml:space="preserve"> ended up turning</w:t>
      </w:r>
      <w:r w:rsidR="003118BB" w:rsidRPr="00EE421B">
        <w:rPr>
          <w:rFonts w:ascii="Times New Roman" w:hAnsi="Times New Roman" w:cs="Times New Roman"/>
          <w:sz w:val="24"/>
          <w:szCs w:val="24"/>
        </w:rPr>
        <w:t xml:space="preserve"> their attention to African American literature.</w:t>
      </w:r>
      <w:r w:rsidR="00152CA6">
        <w:rPr>
          <w:rFonts w:ascii="Times New Roman" w:hAnsi="Times New Roman" w:cs="Times New Roman"/>
          <w:sz w:val="24"/>
          <w:szCs w:val="24"/>
        </w:rPr>
        <w:t xml:space="preserve"> During</w:t>
      </w:r>
      <w:r w:rsidR="002E3594" w:rsidRPr="00EE421B">
        <w:rPr>
          <w:rFonts w:ascii="Times New Roman" w:hAnsi="Times New Roman" w:cs="Times New Roman"/>
          <w:sz w:val="24"/>
          <w:szCs w:val="24"/>
        </w:rPr>
        <w:t xml:space="preserve"> World War 2, the Blacks were willing to fight for their </w:t>
      </w:r>
      <w:r w:rsidR="003118BB" w:rsidRPr="00EE421B">
        <w:rPr>
          <w:rFonts w:ascii="Times New Roman" w:hAnsi="Times New Roman" w:cs="Times New Roman"/>
          <w:sz w:val="24"/>
          <w:szCs w:val="24"/>
        </w:rPr>
        <w:t xml:space="preserve">freedom of speech, worship, from want and from fear. Therefore, black soldiers were enlisted in military units to fight for the country. Later in </w:t>
      </w:r>
      <w:r w:rsidR="003118BB" w:rsidRPr="00EE421B">
        <w:rPr>
          <w:rFonts w:ascii="Times New Roman" w:hAnsi="Times New Roman" w:cs="Times New Roman"/>
          <w:sz w:val="24"/>
          <w:szCs w:val="24"/>
        </w:rPr>
        <w:lastRenderedPageBreak/>
        <w:t xml:space="preserve">1948, </w:t>
      </w:r>
      <w:r w:rsidR="002E3594" w:rsidRPr="00EE421B">
        <w:rPr>
          <w:rFonts w:ascii="Times New Roman" w:hAnsi="Times New Roman" w:cs="Times New Roman"/>
          <w:sz w:val="24"/>
          <w:szCs w:val="24"/>
        </w:rPr>
        <w:t xml:space="preserve">U.S </w:t>
      </w:r>
      <w:r w:rsidR="003118BB" w:rsidRPr="00EE421B">
        <w:rPr>
          <w:rFonts w:ascii="Times New Roman" w:hAnsi="Times New Roman" w:cs="Times New Roman"/>
          <w:sz w:val="24"/>
          <w:szCs w:val="24"/>
        </w:rPr>
        <w:t>President Harry Truman integrated the Armed Forces of the U.S under an executive order mandating that</w:t>
      </w:r>
      <w:r w:rsidR="002E3594" w:rsidRPr="00EE421B">
        <w:rPr>
          <w:rFonts w:ascii="Times New Roman" w:hAnsi="Times New Roman" w:cs="Times New Roman"/>
          <w:sz w:val="24"/>
          <w:szCs w:val="24"/>
        </w:rPr>
        <w:t xml:space="preserve"> there shall be equal treatment for all people in the Armed forces without race, religion, or nationality</w:t>
      </w:r>
      <w:r w:rsidR="00152CA6">
        <w:rPr>
          <w:rFonts w:ascii="Times New Roman" w:hAnsi="Times New Roman" w:cs="Times New Roman"/>
          <w:sz w:val="24"/>
          <w:szCs w:val="24"/>
        </w:rPr>
        <w:t>.</w:t>
      </w:r>
      <w:r w:rsidR="003B0396" w:rsidRPr="00EE421B">
        <w:rPr>
          <w:rFonts w:ascii="Times New Roman" w:hAnsi="Times New Roman" w:cs="Times New Roman"/>
          <w:sz w:val="24"/>
          <w:szCs w:val="24"/>
        </w:rPr>
        <w:t xml:space="preserve"> </w:t>
      </w:r>
      <w:r w:rsidR="003118BB" w:rsidRPr="00EE421B">
        <w:rPr>
          <w:rFonts w:ascii="Times New Roman" w:hAnsi="Times New Roman" w:cs="Times New Roman"/>
          <w:sz w:val="24"/>
          <w:szCs w:val="24"/>
        </w:rPr>
        <w:t xml:space="preserve">Some of the Southern Democrats were upset with the administration's effort; </w:t>
      </w:r>
      <w:r w:rsidR="00883F01" w:rsidRPr="00EE421B">
        <w:rPr>
          <w:rFonts w:ascii="Times New Roman" w:hAnsi="Times New Roman" w:cs="Times New Roman"/>
          <w:sz w:val="24"/>
          <w:szCs w:val="24"/>
        </w:rPr>
        <w:t>thus,</w:t>
      </w:r>
      <w:r w:rsidR="003118BB" w:rsidRPr="00EE421B">
        <w:rPr>
          <w:rFonts w:ascii="Times New Roman" w:hAnsi="Times New Roman" w:cs="Times New Roman"/>
          <w:sz w:val="24"/>
          <w:szCs w:val="24"/>
        </w:rPr>
        <w:t xml:space="preserve"> they split to form State's Rights Democratic Party that sought towards preserving and maintaining the segregation system.</w:t>
      </w:r>
    </w:p>
    <w:p w14:paraId="5B8083AA" w14:textId="77777777" w:rsidR="00D63B98" w:rsidRPr="00EE421B" w:rsidRDefault="004A207E" w:rsidP="00EE421B">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Indicate who were central leaders in the activist wing of the civil rights movement and their connection to the activist cadres that enabled the loaf of the civil rights movement</w:t>
      </w:r>
    </w:p>
    <w:p w14:paraId="6C47F216" w14:textId="3BE2BB90" w:rsidR="007D448B" w:rsidRPr="00EE421B" w:rsidRDefault="004A207E" w:rsidP="00EE421B">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 xml:space="preserve">There were </w:t>
      </w:r>
      <w:r w:rsidR="00D63B98" w:rsidRPr="00EE421B">
        <w:rPr>
          <w:rFonts w:ascii="Times New Roman" w:hAnsi="Times New Roman" w:cs="Times New Roman"/>
          <w:sz w:val="24"/>
          <w:szCs w:val="24"/>
        </w:rPr>
        <w:t>leaders in the activist wing of the civil rights movements.</w:t>
      </w:r>
      <w:r w:rsidRPr="00EE421B">
        <w:rPr>
          <w:rFonts w:ascii="Times New Roman" w:hAnsi="Times New Roman" w:cs="Times New Roman"/>
          <w:sz w:val="24"/>
          <w:szCs w:val="24"/>
        </w:rPr>
        <w:t xml:space="preserve"> Martin Luther King was a popular figure of civil rights movements. He was vital in executing non-violent protests such as the Montgomery Bus Boycott whereby he delivered the famous speech called 'I have a Dream'. His activist cadre was Montgomery Improvement Association who protested the arrest of Rosa Parks in Montgo</w:t>
      </w:r>
      <w:r w:rsidR="006428AE" w:rsidRPr="00EE421B">
        <w:rPr>
          <w:rFonts w:ascii="Times New Roman" w:hAnsi="Times New Roman" w:cs="Times New Roman"/>
          <w:sz w:val="24"/>
          <w:szCs w:val="24"/>
        </w:rPr>
        <w:t xml:space="preserve">mery because she refused giving up her </w:t>
      </w:r>
      <w:r w:rsidRPr="00EE421B">
        <w:rPr>
          <w:rFonts w:ascii="Times New Roman" w:hAnsi="Times New Roman" w:cs="Times New Roman"/>
          <w:sz w:val="24"/>
          <w:szCs w:val="24"/>
        </w:rPr>
        <w:t xml:space="preserve">seat to </w:t>
      </w:r>
      <w:r w:rsidR="006428AE" w:rsidRPr="00EE421B">
        <w:rPr>
          <w:rFonts w:ascii="Times New Roman" w:hAnsi="Times New Roman" w:cs="Times New Roman"/>
          <w:sz w:val="24"/>
          <w:szCs w:val="24"/>
        </w:rPr>
        <w:t>a white person</w:t>
      </w:r>
      <w:r w:rsidRPr="00EE421B">
        <w:rPr>
          <w:rFonts w:ascii="Times New Roman" w:hAnsi="Times New Roman" w:cs="Times New Roman"/>
          <w:sz w:val="24"/>
          <w:szCs w:val="24"/>
        </w:rPr>
        <w:t>. Montgomery Improvement Association helped Martin Luther King to lead protests and to boycott campaign a</w:t>
      </w:r>
      <w:r w:rsidR="003B0396" w:rsidRPr="00EE421B">
        <w:rPr>
          <w:rFonts w:ascii="Times New Roman" w:hAnsi="Times New Roman" w:cs="Times New Roman"/>
          <w:sz w:val="24"/>
          <w:szCs w:val="24"/>
        </w:rPr>
        <w:t>gainst racial segregation buses (</w:t>
      </w:r>
      <w:r w:rsidR="003B0396" w:rsidRPr="00EE421B">
        <w:rPr>
          <w:rFonts w:ascii="Times New Roman" w:hAnsi="Times New Roman" w:cs="Times New Roman"/>
          <w:color w:val="222222"/>
          <w:sz w:val="24"/>
          <w:szCs w:val="24"/>
          <w:shd w:val="clear" w:color="auto" w:fill="FFFFFF"/>
        </w:rPr>
        <w:t>Reed, 2019).</w:t>
      </w:r>
      <w:r w:rsidRPr="00EE421B">
        <w:rPr>
          <w:rFonts w:ascii="Times New Roman" w:hAnsi="Times New Roman" w:cs="Times New Roman"/>
          <w:sz w:val="24"/>
          <w:szCs w:val="24"/>
        </w:rPr>
        <w:t xml:space="preserve"> Their campaign succeeded in 1956 after the Suprem</w:t>
      </w:r>
      <w:r w:rsidR="006428AE" w:rsidRPr="00EE421B">
        <w:rPr>
          <w:rFonts w:ascii="Times New Roman" w:hAnsi="Times New Roman" w:cs="Times New Roman"/>
          <w:sz w:val="24"/>
          <w:szCs w:val="24"/>
        </w:rPr>
        <w:t xml:space="preserve">e Court ruled that segregation in public buses was now </w:t>
      </w:r>
      <w:r w:rsidRPr="00EE421B">
        <w:rPr>
          <w:rFonts w:ascii="Times New Roman" w:hAnsi="Times New Roman" w:cs="Times New Roman"/>
          <w:sz w:val="24"/>
          <w:szCs w:val="24"/>
        </w:rPr>
        <w:t>unconstit</w:t>
      </w:r>
      <w:r w:rsidR="006428AE" w:rsidRPr="00EE421B">
        <w:rPr>
          <w:rFonts w:ascii="Times New Roman" w:hAnsi="Times New Roman" w:cs="Times New Roman"/>
          <w:sz w:val="24"/>
          <w:szCs w:val="24"/>
        </w:rPr>
        <w:t>utional, thus marking the successful end of the boycott.</w:t>
      </w:r>
      <w:r w:rsidR="003B0396" w:rsidRPr="00EE421B">
        <w:rPr>
          <w:rFonts w:ascii="Times New Roman" w:hAnsi="Times New Roman" w:cs="Times New Roman"/>
          <w:sz w:val="24"/>
          <w:szCs w:val="24"/>
        </w:rPr>
        <w:t xml:space="preserve"> </w:t>
      </w:r>
      <w:bookmarkStart w:id="0" w:name="_GoBack"/>
      <w:bookmarkEnd w:id="0"/>
    </w:p>
    <w:p w14:paraId="1F1F3453" w14:textId="77777777" w:rsidR="00D63B98" w:rsidRPr="00EE421B" w:rsidRDefault="004A207E" w:rsidP="00EE421B">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 xml:space="preserve">Ideas and sources in the U.S </w:t>
      </w:r>
      <w:proofErr w:type="spellStart"/>
      <w:r w:rsidRPr="00EE421B">
        <w:rPr>
          <w:rFonts w:ascii="Times New Roman" w:hAnsi="Times New Roman" w:cs="Times New Roman"/>
          <w:i/>
          <w:sz w:val="24"/>
          <w:szCs w:val="24"/>
        </w:rPr>
        <w:t>labor</w:t>
      </w:r>
      <w:proofErr w:type="spellEnd"/>
      <w:r w:rsidRPr="00EE421B">
        <w:rPr>
          <w:rFonts w:ascii="Times New Roman" w:hAnsi="Times New Roman" w:cs="Times New Roman"/>
          <w:i/>
          <w:sz w:val="24"/>
          <w:szCs w:val="24"/>
        </w:rPr>
        <w:t xml:space="preserve"> radicalism that influenced the central leaders and many of activists who organized the activities of the civil rights movements</w:t>
      </w:r>
    </w:p>
    <w:p w14:paraId="0B271139" w14:textId="77777777" w:rsidR="00BD1437" w:rsidRPr="00EE421B" w:rsidRDefault="004A207E" w:rsidP="00EE421B">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Media coverage played a role exhibiting the liberal and civil rights movements in a trajectory towards racial equality. Media coverage provided enough information about how African Americans were mistreated and denied their working rights. Newspapers published news and information that featured the racism battles and devas</w:t>
      </w:r>
      <w:r w:rsidR="003B0396" w:rsidRPr="00EE421B">
        <w:rPr>
          <w:rFonts w:ascii="Times New Roman" w:hAnsi="Times New Roman" w:cs="Times New Roman"/>
          <w:sz w:val="24"/>
          <w:szCs w:val="24"/>
        </w:rPr>
        <w:t>tating treatment of the Blacks (</w:t>
      </w:r>
      <w:r w:rsidR="003B0396" w:rsidRPr="00EE421B">
        <w:rPr>
          <w:rFonts w:ascii="Times New Roman" w:hAnsi="Times New Roman" w:cs="Times New Roman"/>
          <w:color w:val="222222"/>
          <w:sz w:val="24"/>
          <w:szCs w:val="24"/>
          <w:shd w:val="clear" w:color="auto" w:fill="FFFFFF"/>
        </w:rPr>
        <w:t xml:space="preserve">McGuire, 2010). </w:t>
      </w:r>
      <w:r w:rsidRPr="00EE421B">
        <w:rPr>
          <w:rFonts w:ascii="Times New Roman" w:hAnsi="Times New Roman" w:cs="Times New Roman"/>
          <w:sz w:val="24"/>
          <w:szCs w:val="24"/>
        </w:rPr>
        <w:t xml:space="preserve">The leaders got agendas of their activist groups through the prisms of </w:t>
      </w:r>
      <w:r w:rsidRPr="00EE421B">
        <w:rPr>
          <w:rFonts w:ascii="Times New Roman" w:hAnsi="Times New Roman" w:cs="Times New Roman"/>
          <w:sz w:val="24"/>
          <w:szCs w:val="24"/>
        </w:rPr>
        <w:lastRenderedPageBreak/>
        <w:t xml:space="preserve">demands voiced by the people. This ensured that the leaders of civil rights movements got information and intelligence that enabled them to operate with high intelligence and laudable ethics, thus succeeding in attaining main reforms that benefited the Black society. The other source for U.S </w:t>
      </w:r>
      <w:proofErr w:type="spellStart"/>
      <w:r w:rsidR="006C6BA6" w:rsidRPr="00EE421B">
        <w:rPr>
          <w:rFonts w:ascii="Times New Roman" w:hAnsi="Times New Roman" w:cs="Times New Roman"/>
          <w:sz w:val="24"/>
          <w:szCs w:val="24"/>
        </w:rPr>
        <w:t>labor</w:t>
      </w:r>
      <w:proofErr w:type="spellEnd"/>
      <w:r w:rsidR="006C6BA6" w:rsidRPr="00EE421B">
        <w:rPr>
          <w:rFonts w:ascii="Times New Roman" w:hAnsi="Times New Roman" w:cs="Times New Roman"/>
          <w:sz w:val="24"/>
          <w:szCs w:val="24"/>
        </w:rPr>
        <w:t xml:space="preserve"> radicalism that led to influence on</w:t>
      </w:r>
      <w:r w:rsidRPr="00EE421B">
        <w:rPr>
          <w:rFonts w:ascii="Times New Roman" w:hAnsi="Times New Roman" w:cs="Times New Roman"/>
          <w:sz w:val="24"/>
          <w:szCs w:val="24"/>
        </w:rPr>
        <w:t xml:space="preserve"> central leaders is letters from Martin Luther King. The letter ''Letter from Birmingham Jail'' was a used as a source of defence against </w:t>
      </w:r>
      <w:proofErr w:type="spellStart"/>
      <w:r w:rsidRPr="00EE421B">
        <w:rPr>
          <w:rFonts w:ascii="Times New Roman" w:hAnsi="Times New Roman" w:cs="Times New Roman"/>
          <w:sz w:val="24"/>
          <w:szCs w:val="24"/>
        </w:rPr>
        <w:t>labor</w:t>
      </w:r>
      <w:proofErr w:type="spellEnd"/>
      <w:r w:rsidRPr="00EE421B">
        <w:rPr>
          <w:rFonts w:ascii="Times New Roman" w:hAnsi="Times New Roman" w:cs="Times New Roman"/>
          <w:sz w:val="24"/>
          <w:szCs w:val="24"/>
        </w:rPr>
        <w:t xml:space="preserve"> radicalisation. Leaders of civil rights movements used it to encourage civil disobedience in order to overcome discrimination in the working class. The mainstream media exhibited and traced idea</w:t>
      </w:r>
      <w:r w:rsidR="003B0396" w:rsidRPr="00EE421B">
        <w:rPr>
          <w:rFonts w:ascii="Times New Roman" w:hAnsi="Times New Roman" w:cs="Times New Roman"/>
          <w:sz w:val="24"/>
          <w:szCs w:val="24"/>
        </w:rPr>
        <w:t>s to the civil rights movements (</w:t>
      </w:r>
      <w:r w:rsidR="003B0396" w:rsidRPr="00EE421B">
        <w:rPr>
          <w:rFonts w:ascii="Times New Roman" w:hAnsi="Times New Roman" w:cs="Times New Roman"/>
          <w:color w:val="222222"/>
          <w:sz w:val="24"/>
          <w:szCs w:val="24"/>
          <w:shd w:val="clear" w:color="auto" w:fill="FFFFFF"/>
        </w:rPr>
        <w:t>McGuire, 2010).</w:t>
      </w:r>
      <w:r w:rsidRPr="00EE421B">
        <w:rPr>
          <w:rFonts w:ascii="Times New Roman" w:hAnsi="Times New Roman" w:cs="Times New Roman"/>
          <w:sz w:val="24"/>
          <w:szCs w:val="24"/>
        </w:rPr>
        <w:t xml:space="preserve"> The leaders of civil rights movements grew resentful towards national journalists who covered their movements whom they saw advocate against segregation. </w:t>
      </w:r>
    </w:p>
    <w:p w14:paraId="74CC6C9A" w14:textId="77777777" w:rsidR="00BD1437" w:rsidRPr="00EE421B" w:rsidRDefault="004A207E" w:rsidP="00EE421B">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Indicate sources in mainstream political liberalism that were also influential in re</w:t>
      </w:r>
      <w:r w:rsidR="00E009E1" w:rsidRPr="00EE421B">
        <w:rPr>
          <w:rFonts w:ascii="Times New Roman" w:hAnsi="Times New Roman" w:cs="Times New Roman"/>
          <w:i/>
          <w:sz w:val="24"/>
          <w:szCs w:val="24"/>
        </w:rPr>
        <w:t>gard to the movement</w:t>
      </w:r>
    </w:p>
    <w:p w14:paraId="616F594A" w14:textId="77777777" w:rsidR="00F729DD" w:rsidRPr="00EE421B" w:rsidRDefault="004A207E" w:rsidP="00EE421B">
      <w:pPr>
        <w:spacing w:line="480" w:lineRule="auto"/>
        <w:ind w:firstLine="360"/>
        <w:rPr>
          <w:rFonts w:ascii="Times New Roman" w:hAnsi="Times New Roman" w:cs="Times New Roman"/>
          <w:b/>
          <w:sz w:val="24"/>
          <w:szCs w:val="24"/>
        </w:rPr>
      </w:pPr>
      <w:r w:rsidRPr="00EE421B">
        <w:rPr>
          <w:rFonts w:ascii="Times New Roman" w:hAnsi="Times New Roman" w:cs="Times New Roman"/>
          <w:sz w:val="24"/>
          <w:szCs w:val="24"/>
        </w:rPr>
        <w:t xml:space="preserve">Different sources in </w:t>
      </w:r>
      <w:r w:rsidR="006C6BA6" w:rsidRPr="00EE421B">
        <w:rPr>
          <w:rFonts w:ascii="Times New Roman" w:hAnsi="Times New Roman" w:cs="Times New Roman"/>
          <w:sz w:val="24"/>
          <w:szCs w:val="24"/>
        </w:rPr>
        <w:t xml:space="preserve">mainstream political liberalism </w:t>
      </w:r>
      <w:r w:rsidRPr="00EE421B">
        <w:rPr>
          <w:rFonts w:ascii="Times New Roman" w:hAnsi="Times New Roman" w:cs="Times New Roman"/>
          <w:sz w:val="24"/>
          <w:szCs w:val="24"/>
        </w:rPr>
        <w:t>influenced civil rights movements. The political orientation of published magazines were the primary sources in mainstream political liberalism since it reflected on the political makeups of the civil rights movements and the elite white groups that opposed them. Journalists who published magazines surveyed the political attitudes of civil rights movements and a</w:t>
      </w:r>
      <w:r w:rsidR="003B0396" w:rsidRPr="00EE421B">
        <w:rPr>
          <w:rFonts w:ascii="Times New Roman" w:hAnsi="Times New Roman" w:cs="Times New Roman"/>
          <w:sz w:val="24"/>
          <w:szCs w:val="24"/>
        </w:rPr>
        <w:t>greed with their liberal views (</w:t>
      </w:r>
      <w:r w:rsidR="003B0396" w:rsidRPr="00EE421B">
        <w:rPr>
          <w:rFonts w:ascii="Times New Roman" w:hAnsi="Times New Roman" w:cs="Times New Roman"/>
          <w:color w:val="222222"/>
          <w:sz w:val="24"/>
          <w:szCs w:val="24"/>
          <w:shd w:val="clear" w:color="auto" w:fill="FFFFFF"/>
        </w:rPr>
        <w:t xml:space="preserve">Hampton &amp; </w:t>
      </w:r>
      <w:proofErr w:type="spellStart"/>
      <w:r w:rsidR="003B0396" w:rsidRPr="00EE421B">
        <w:rPr>
          <w:rFonts w:ascii="Times New Roman" w:hAnsi="Times New Roman" w:cs="Times New Roman"/>
          <w:color w:val="222222"/>
          <w:sz w:val="24"/>
          <w:szCs w:val="24"/>
          <w:shd w:val="clear" w:color="auto" w:fill="FFFFFF"/>
        </w:rPr>
        <w:t>Fayer</w:t>
      </w:r>
      <w:proofErr w:type="spellEnd"/>
      <w:r w:rsidR="003B0396" w:rsidRPr="00EE421B">
        <w:rPr>
          <w:rFonts w:ascii="Times New Roman" w:hAnsi="Times New Roman" w:cs="Times New Roman"/>
          <w:color w:val="222222"/>
          <w:sz w:val="24"/>
          <w:szCs w:val="24"/>
          <w:shd w:val="clear" w:color="auto" w:fill="FFFFFF"/>
        </w:rPr>
        <w:t xml:space="preserve">, 2011). </w:t>
      </w:r>
      <w:r w:rsidRPr="00EE421B">
        <w:rPr>
          <w:rFonts w:ascii="Times New Roman" w:hAnsi="Times New Roman" w:cs="Times New Roman"/>
          <w:sz w:val="24"/>
          <w:szCs w:val="24"/>
        </w:rPr>
        <w:t>Published magazines provided the ideas and beliefs that gave birth to liberalism ideologies and formed the attempts of applying principles of enlightenment into practice. Institutes and research groups were sources of mainstream political liberalism. Such research institutes and groups conducted research among the mass audience about the justification of the existence of democracy and the existence of freedom for the Blacks. They explained how such democratic limitations went too far and how democracy was destroyed.  Research institutes and groups influenced the civil shift into the civil rights movements, thus achieving democracy without vio</w:t>
      </w:r>
      <w:r w:rsidR="003B0396" w:rsidRPr="00EE421B">
        <w:rPr>
          <w:rFonts w:ascii="Times New Roman" w:hAnsi="Times New Roman" w:cs="Times New Roman"/>
          <w:sz w:val="24"/>
          <w:szCs w:val="24"/>
        </w:rPr>
        <w:t>lence (</w:t>
      </w:r>
      <w:r w:rsidR="003B0396" w:rsidRPr="00EE421B">
        <w:rPr>
          <w:rFonts w:ascii="Times New Roman" w:hAnsi="Times New Roman" w:cs="Times New Roman"/>
          <w:color w:val="222222"/>
          <w:sz w:val="24"/>
          <w:szCs w:val="24"/>
          <w:shd w:val="clear" w:color="auto" w:fill="FFFFFF"/>
        </w:rPr>
        <w:t xml:space="preserve">Hampton &amp; </w:t>
      </w:r>
      <w:proofErr w:type="spellStart"/>
      <w:r w:rsidR="003B0396" w:rsidRPr="00EE421B">
        <w:rPr>
          <w:rFonts w:ascii="Times New Roman" w:hAnsi="Times New Roman" w:cs="Times New Roman"/>
          <w:color w:val="222222"/>
          <w:sz w:val="24"/>
          <w:szCs w:val="24"/>
          <w:shd w:val="clear" w:color="auto" w:fill="FFFFFF"/>
        </w:rPr>
        <w:t>Fayer</w:t>
      </w:r>
      <w:proofErr w:type="spellEnd"/>
      <w:r w:rsidR="003B0396" w:rsidRPr="00EE421B">
        <w:rPr>
          <w:rFonts w:ascii="Times New Roman" w:hAnsi="Times New Roman" w:cs="Times New Roman"/>
          <w:color w:val="222222"/>
          <w:sz w:val="24"/>
          <w:szCs w:val="24"/>
          <w:shd w:val="clear" w:color="auto" w:fill="FFFFFF"/>
        </w:rPr>
        <w:t xml:space="preserve">, 2011). </w:t>
      </w:r>
      <w:r w:rsidRPr="00EE421B">
        <w:rPr>
          <w:rFonts w:ascii="Times New Roman" w:hAnsi="Times New Roman" w:cs="Times New Roman"/>
          <w:sz w:val="24"/>
          <w:szCs w:val="24"/>
        </w:rPr>
        <w:t xml:space="preserve">This encouraged tolerance </w:t>
      </w:r>
      <w:r w:rsidRPr="00EE421B">
        <w:rPr>
          <w:rFonts w:ascii="Times New Roman" w:hAnsi="Times New Roman" w:cs="Times New Roman"/>
          <w:sz w:val="24"/>
          <w:szCs w:val="24"/>
        </w:rPr>
        <w:lastRenderedPageBreak/>
        <w:t xml:space="preserve">and civility in public debate. Research groups ensured civil rights leaders had new information, thus influencing them into voicing their movements. They were able to gain support momentum on economic equality. The leaders worked towards compromising and protecting the interests of their movements and that of black people.  Research groups ensured liberal reforms worked in favour of all citizens of U.S. they also worked with organized </w:t>
      </w:r>
      <w:proofErr w:type="spellStart"/>
      <w:r w:rsidRPr="00EE421B">
        <w:rPr>
          <w:rFonts w:ascii="Times New Roman" w:hAnsi="Times New Roman" w:cs="Times New Roman"/>
          <w:sz w:val="24"/>
          <w:szCs w:val="24"/>
        </w:rPr>
        <w:t>labor</w:t>
      </w:r>
      <w:proofErr w:type="spellEnd"/>
      <w:r w:rsidRPr="00EE421B">
        <w:rPr>
          <w:rFonts w:ascii="Times New Roman" w:hAnsi="Times New Roman" w:cs="Times New Roman"/>
          <w:sz w:val="24"/>
          <w:szCs w:val="24"/>
        </w:rPr>
        <w:t>, workers compensation laws, thus keeping the reforms conservative.</w:t>
      </w:r>
    </w:p>
    <w:p w14:paraId="07C143C7" w14:textId="77777777" w:rsidR="00943631" w:rsidRPr="00EE421B" w:rsidRDefault="004A207E" w:rsidP="00EE421B">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Outline the basic strategic orientation that guided central leaders and activists of the movements.</w:t>
      </w:r>
    </w:p>
    <w:p w14:paraId="1C51DF3E" w14:textId="0A38C1CD" w:rsidR="00943631" w:rsidRPr="00EE421B" w:rsidRDefault="004A207E" w:rsidP="00EE421B">
      <w:pPr>
        <w:spacing w:line="480" w:lineRule="auto"/>
        <w:ind w:firstLine="360"/>
        <w:rPr>
          <w:rFonts w:ascii="Times New Roman" w:hAnsi="Times New Roman" w:cs="Times New Roman"/>
          <w:b/>
          <w:sz w:val="24"/>
          <w:szCs w:val="24"/>
        </w:rPr>
      </w:pPr>
      <w:r w:rsidRPr="00EE421B">
        <w:rPr>
          <w:rFonts w:ascii="Times New Roman" w:hAnsi="Times New Roman" w:cs="Times New Roman"/>
          <w:sz w:val="24"/>
          <w:szCs w:val="24"/>
        </w:rPr>
        <w:t xml:space="preserve">The strategic orientation that guided leaders and activists was the use of civil disobedience and non-violent protests towards resisting the violent opposition. Civil disobedience was used as the weapon towards </w:t>
      </w:r>
      <w:r w:rsidR="00883F01" w:rsidRPr="00EE421B">
        <w:rPr>
          <w:rFonts w:ascii="Times New Roman" w:hAnsi="Times New Roman" w:cs="Times New Roman"/>
          <w:sz w:val="24"/>
          <w:szCs w:val="24"/>
        </w:rPr>
        <w:t>protesting</w:t>
      </w:r>
      <w:r w:rsidRPr="00EE421B">
        <w:rPr>
          <w:rFonts w:ascii="Times New Roman" w:hAnsi="Times New Roman" w:cs="Times New Roman"/>
          <w:sz w:val="24"/>
          <w:szCs w:val="24"/>
        </w:rPr>
        <w:t xml:space="preserve"> Montgomery protest. Civil disobedience was a success because it inspired civil rights mo</w:t>
      </w:r>
      <w:r w:rsidR="003B0396" w:rsidRPr="00EE421B">
        <w:rPr>
          <w:rFonts w:ascii="Times New Roman" w:hAnsi="Times New Roman" w:cs="Times New Roman"/>
          <w:sz w:val="24"/>
          <w:szCs w:val="24"/>
        </w:rPr>
        <w:t>vements in organizing boycotts (</w:t>
      </w:r>
      <w:r w:rsidR="003B0396" w:rsidRPr="00EE421B">
        <w:rPr>
          <w:rFonts w:ascii="Times New Roman" w:hAnsi="Times New Roman" w:cs="Times New Roman"/>
          <w:color w:val="222222"/>
          <w:sz w:val="24"/>
          <w:szCs w:val="24"/>
          <w:shd w:val="clear" w:color="auto" w:fill="FFFFFF"/>
        </w:rPr>
        <w:t xml:space="preserve">Andrews, 2018). </w:t>
      </w:r>
      <w:r w:rsidRPr="00EE421B">
        <w:rPr>
          <w:rFonts w:ascii="Times New Roman" w:hAnsi="Times New Roman" w:cs="Times New Roman"/>
          <w:sz w:val="24"/>
          <w:szCs w:val="24"/>
        </w:rPr>
        <w:t xml:space="preserve">They demanded the immediate ending of segregation on buses within the city. This strategy led to the formation of carpools that ensured black people got to work. Civil disobedience was started by Martin Luther King. He didn’t believe in the Biblical idea of turning the other cheek but instead applying social action of using non-violent protests. The strategy of non-violent protests was characterized with love as the primary weapon rather than hate. This tactical strategy of non-violent protests proved to be effective in most civil rights protests in the South. The success of the nonviolent </w:t>
      </w:r>
      <w:r w:rsidR="00F502DB" w:rsidRPr="00EE421B">
        <w:rPr>
          <w:rFonts w:ascii="Times New Roman" w:hAnsi="Times New Roman" w:cs="Times New Roman"/>
          <w:sz w:val="24"/>
          <w:szCs w:val="24"/>
        </w:rPr>
        <w:t xml:space="preserve">protests propelled civil rights </w:t>
      </w:r>
      <w:r w:rsidR="006D067B" w:rsidRPr="00EE421B">
        <w:rPr>
          <w:rFonts w:ascii="Times New Roman" w:hAnsi="Times New Roman" w:cs="Times New Roman"/>
          <w:sz w:val="24"/>
          <w:szCs w:val="24"/>
        </w:rPr>
        <w:t>groups’</w:t>
      </w:r>
      <w:r w:rsidR="00F502DB" w:rsidRPr="00EE421B">
        <w:rPr>
          <w:rFonts w:ascii="Times New Roman" w:hAnsi="Times New Roman" w:cs="Times New Roman"/>
          <w:sz w:val="24"/>
          <w:szCs w:val="24"/>
        </w:rPr>
        <w:t xml:space="preserve"> </w:t>
      </w:r>
      <w:r w:rsidRPr="00EE421B">
        <w:rPr>
          <w:rFonts w:ascii="Times New Roman" w:hAnsi="Times New Roman" w:cs="Times New Roman"/>
          <w:sz w:val="24"/>
          <w:szCs w:val="24"/>
        </w:rPr>
        <w:t>leaders to nat</w:t>
      </w:r>
      <w:r w:rsidR="003B0396" w:rsidRPr="00EE421B">
        <w:rPr>
          <w:rFonts w:ascii="Times New Roman" w:hAnsi="Times New Roman" w:cs="Times New Roman"/>
          <w:sz w:val="24"/>
          <w:szCs w:val="24"/>
        </w:rPr>
        <w:t>ional prominence and leadership (</w:t>
      </w:r>
      <w:r w:rsidR="003B0396" w:rsidRPr="00EE421B">
        <w:rPr>
          <w:rFonts w:ascii="Times New Roman" w:hAnsi="Times New Roman" w:cs="Times New Roman"/>
          <w:color w:val="222222"/>
          <w:sz w:val="24"/>
          <w:szCs w:val="24"/>
          <w:shd w:val="clear" w:color="auto" w:fill="FFFFFF"/>
        </w:rPr>
        <w:t>Andrews, 2018).</w:t>
      </w:r>
      <w:r w:rsidRPr="00EE421B">
        <w:rPr>
          <w:rFonts w:ascii="Times New Roman" w:hAnsi="Times New Roman" w:cs="Times New Roman"/>
          <w:sz w:val="24"/>
          <w:szCs w:val="24"/>
        </w:rPr>
        <w:t xml:space="preserve"> The other strategy used was demanding independence through black power. The demand for independence black power was a tactic that was meant to empower African Americans towards resisting inequality directly and by all necessary means, thus protecting the blacks. This influenced leaders to embrace Black Power that led to the establishment of black leadership through cooperativeness, attitude and demand for political and economic self-sufficiency.</w:t>
      </w:r>
    </w:p>
    <w:p w14:paraId="0BEE1EF9" w14:textId="77777777" w:rsidR="00943631" w:rsidRPr="00EE421B" w:rsidRDefault="004A207E" w:rsidP="00EE421B">
      <w:pPr>
        <w:pStyle w:val="ListParagraph"/>
        <w:numPr>
          <w:ilvl w:val="0"/>
          <w:numId w:val="1"/>
        </w:numPr>
        <w:spacing w:line="480" w:lineRule="auto"/>
        <w:rPr>
          <w:rFonts w:ascii="Times New Roman" w:hAnsi="Times New Roman" w:cs="Times New Roman"/>
          <w:b/>
          <w:i/>
          <w:sz w:val="24"/>
          <w:szCs w:val="24"/>
        </w:rPr>
      </w:pPr>
      <w:r w:rsidRPr="00EE421B">
        <w:rPr>
          <w:rFonts w:ascii="Times New Roman" w:hAnsi="Times New Roman" w:cs="Times New Roman"/>
          <w:i/>
          <w:sz w:val="24"/>
          <w:szCs w:val="24"/>
        </w:rPr>
        <w:lastRenderedPageBreak/>
        <w:t>Indicate the major organizations in the civil rights movements and the activities they engaged in to advance one or another aspect of the basic strategic orientation.</w:t>
      </w:r>
    </w:p>
    <w:p w14:paraId="4926FAF1" w14:textId="77777777" w:rsidR="00E90926" w:rsidRPr="00EE421B" w:rsidRDefault="004A207E" w:rsidP="00EE421B">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 xml:space="preserve">There were main organizations in the civil rights movements that engaged in the strategic orientation. The first organization was called the National Association for the Advancement of </w:t>
      </w:r>
      <w:proofErr w:type="spellStart"/>
      <w:r w:rsidRPr="00EE421B">
        <w:rPr>
          <w:rFonts w:ascii="Times New Roman" w:hAnsi="Times New Roman" w:cs="Times New Roman"/>
          <w:sz w:val="24"/>
          <w:szCs w:val="24"/>
        </w:rPr>
        <w:t>Colored</w:t>
      </w:r>
      <w:proofErr w:type="spellEnd"/>
      <w:r w:rsidRPr="00EE421B">
        <w:rPr>
          <w:rFonts w:ascii="Times New Roman" w:hAnsi="Times New Roman" w:cs="Times New Roman"/>
          <w:sz w:val="24"/>
          <w:szCs w:val="24"/>
        </w:rPr>
        <w:t xml:space="preserve"> People. NAACP was united around an effective strategy that drew members from different backgrounds and class who aimed at eliminating the system of segregation and reforms about the racism aspects in American life and institution. NAACP ensured there was political, social and economic equality for everyone and eliminating racial hatred and discrimination. The NAACP focused on promoting the participation of the working class, thus influencing the American corporations towar</w:t>
      </w:r>
      <w:r w:rsidR="003B0396" w:rsidRPr="00EE421B">
        <w:rPr>
          <w:rFonts w:ascii="Times New Roman" w:hAnsi="Times New Roman" w:cs="Times New Roman"/>
          <w:sz w:val="24"/>
          <w:szCs w:val="24"/>
        </w:rPr>
        <w:t>ds employing African Americans (</w:t>
      </w:r>
      <w:r w:rsidR="003B0396" w:rsidRPr="00EE421B">
        <w:rPr>
          <w:rFonts w:ascii="Times New Roman" w:hAnsi="Times New Roman" w:cs="Times New Roman"/>
          <w:color w:val="222222"/>
          <w:sz w:val="24"/>
          <w:szCs w:val="24"/>
          <w:shd w:val="clear" w:color="auto" w:fill="FFFFFF"/>
        </w:rPr>
        <w:t xml:space="preserve">Button, 2014). </w:t>
      </w:r>
      <w:r w:rsidRPr="00EE421B">
        <w:rPr>
          <w:rFonts w:ascii="Times New Roman" w:hAnsi="Times New Roman" w:cs="Times New Roman"/>
          <w:sz w:val="24"/>
          <w:szCs w:val="24"/>
        </w:rPr>
        <w:t>The Congress of Racial Equality played a vital role in the civil rights movements. The organization was formed in Chicago, and its membership was open to anyone who believed that everyone was created equally and was willing to work towards the goal of equality in America. The leaders of this organization applied strategies of non-violence against oppression. They developed and participated in campaigns of civil rights and freedom rides. They formed a combination of gradualism in legal issues and advocacy, thus bringing change in political arenas. Student Nonviolent Coordinating Committee was a civil rights movement that worked through planning voter r</w:t>
      </w:r>
      <w:r w:rsidR="003B0396" w:rsidRPr="00EE421B">
        <w:rPr>
          <w:rFonts w:ascii="Times New Roman" w:hAnsi="Times New Roman" w:cs="Times New Roman"/>
          <w:sz w:val="24"/>
          <w:szCs w:val="24"/>
        </w:rPr>
        <w:t>egistration drives and sit-ins (</w:t>
      </w:r>
      <w:r w:rsidR="003B0396" w:rsidRPr="00EE421B">
        <w:rPr>
          <w:rFonts w:ascii="Times New Roman" w:hAnsi="Times New Roman" w:cs="Times New Roman"/>
          <w:color w:val="222222"/>
          <w:sz w:val="24"/>
          <w:szCs w:val="24"/>
          <w:shd w:val="clear" w:color="auto" w:fill="FFFFFF"/>
        </w:rPr>
        <w:t xml:space="preserve">Button, 2014). </w:t>
      </w:r>
      <w:r w:rsidRPr="00EE421B">
        <w:rPr>
          <w:rFonts w:ascii="Times New Roman" w:hAnsi="Times New Roman" w:cs="Times New Roman"/>
          <w:sz w:val="24"/>
          <w:szCs w:val="24"/>
        </w:rPr>
        <w:t>This organization used the strategy of organizing students whose mission as affirming the philosophical ideals of non-violence as the main foundation of their purpose, faith and actions. This organization aimed at seeking a social order of justice.</w:t>
      </w:r>
    </w:p>
    <w:p w14:paraId="7775CA23" w14:textId="77777777" w:rsidR="00BD0B01" w:rsidRPr="00EE421B" w:rsidRDefault="004A207E" w:rsidP="00EE421B">
      <w:pPr>
        <w:pStyle w:val="ListParagraph"/>
        <w:numPr>
          <w:ilvl w:val="0"/>
          <w:numId w:val="1"/>
        </w:numPr>
        <w:spacing w:line="480" w:lineRule="auto"/>
        <w:rPr>
          <w:rFonts w:ascii="Times New Roman" w:hAnsi="Times New Roman" w:cs="Times New Roman"/>
          <w:i/>
          <w:sz w:val="24"/>
          <w:szCs w:val="24"/>
        </w:rPr>
      </w:pPr>
      <w:r w:rsidRPr="00EE421B">
        <w:rPr>
          <w:rFonts w:ascii="Times New Roman" w:hAnsi="Times New Roman" w:cs="Times New Roman"/>
          <w:i/>
          <w:sz w:val="24"/>
          <w:szCs w:val="24"/>
        </w:rPr>
        <w:t>Describe what the Freedom Budget for all Americans was, and where it fits into the necessary orientation.</w:t>
      </w:r>
    </w:p>
    <w:p w14:paraId="7CD891B4" w14:textId="77777777" w:rsidR="00BD0B01" w:rsidRPr="00EE421B" w:rsidRDefault="004A207E" w:rsidP="00EE421B">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lastRenderedPageBreak/>
        <w:t>The Freedom Budget is a practical step by step plan aimed at wiping out poverty in America. It was developed to help improve the quality of life for all Americans and realizations of civil rights goals. The Freedom Budget for all Americans determined the final triumph of civil rights movements. The Freedom Budget guaranteed jobs for a</w:t>
      </w:r>
      <w:r w:rsidR="00EE421B" w:rsidRPr="00EE421B">
        <w:rPr>
          <w:rFonts w:ascii="Times New Roman" w:hAnsi="Times New Roman" w:cs="Times New Roman"/>
          <w:sz w:val="24"/>
          <w:szCs w:val="24"/>
        </w:rPr>
        <w:t>ll and to those willing to work (</w:t>
      </w:r>
      <w:r w:rsidR="00EE421B" w:rsidRPr="00EE421B">
        <w:rPr>
          <w:rFonts w:ascii="Times New Roman" w:hAnsi="Times New Roman" w:cs="Times New Roman"/>
          <w:color w:val="222222"/>
          <w:sz w:val="24"/>
          <w:szCs w:val="24"/>
          <w:shd w:val="clear" w:color="auto" w:fill="FFFFFF"/>
        </w:rPr>
        <w:t>Watters, 2012).</w:t>
      </w:r>
      <w:r w:rsidRPr="00EE421B">
        <w:rPr>
          <w:rFonts w:ascii="Times New Roman" w:hAnsi="Times New Roman" w:cs="Times New Roman"/>
          <w:sz w:val="24"/>
          <w:szCs w:val="24"/>
        </w:rPr>
        <w:t xml:space="preserve"> It also guaranteed income for those who were willing to work and a living wage to eliminate poverty from American families. The Freedom Budget allowed for nourishment and free development for every person without the exceptions of race, national origin, ethnicity, religion,</w:t>
      </w:r>
      <w:r w:rsidRPr="00EE421B">
        <w:rPr>
          <w:rFonts w:ascii="Times New Roman" w:hAnsi="Times New Roman" w:cs="Times New Roman"/>
          <w:noProof/>
          <w:sz w:val="24"/>
          <w:szCs w:val="24"/>
          <w:lang w:eastAsia="en-GB"/>
        </w:rPr>
        <w:t xml:space="preserve"> g</w:t>
      </w:r>
      <w:r w:rsidRPr="00EE421B">
        <w:rPr>
          <w:rFonts w:ascii="Times New Roman" w:hAnsi="Times New Roman" w:cs="Times New Roman"/>
          <w:sz w:val="24"/>
          <w:szCs w:val="24"/>
        </w:rPr>
        <w:t>ender and political orientation. The Freedom Budget led to the provision of resources which oversaw the benefit of all Americans. It would ensure there was reduced inequality of wealth and income, thus ensuring the realization of civil rights goals. It fits into the orientation of civil rights movements because it advocated for the struggle of civil rights activists who won many battles that led to the formation of the movement's history. It was developed by socialists towards promising the realization of civil rights goals and also improvement of life qualities for all Americans. It also was a pathway that led to the democratic socialist tran</w:t>
      </w:r>
      <w:r w:rsidR="00EE421B" w:rsidRPr="00EE421B">
        <w:rPr>
          <w:rFonts w:ascii="Times New Roman" w:hAnsi="Times New Roman" w:cs="Times New Roman"/>
          <w:sz w:val="24"/>
          <w:szCs w:val="24"/>
        </w:rPr>
        <w:t>sformation of American society (</w:t>
      </w:r>
      <w:r w:rsidR="00EE421B" w:rsidRPr="00EE421B">
        <w:rPr>
          <w:rFonts w:ascii="Times New Roman" w:hAnsi="Times New Roman" w:cs="Times New Roman"/>
          <w:color w:val="222222"/>
          <w:sz w:val="24"/>
          <w:szCs w:val="24"/>
          <w:shd w:val="clear" w:color="auto" w:fill="FFFFFF"/>
        </w:rPr>
        <w:t>Watters, 2012).</w:t>
      </w:r>
      <w:r w:rsidR="00EE421B" w:rsidRPr="00EE421B">
        <w:rPr>
          <w:rFonts w:ascii="Times New Roman" w:hAnsi="Times New Roman" w:cs="Times New Roman"/>
          <w:sz w:val="24"/>
          <w:szCs w:val="24"/>
        </w:rPr>
        <w:t xml:space="preserve"> </w:t>
      </w:r>
      <w:r w:rsidRPr="00EE421B">
        <w:rPr>
          <w:rFonts w:ascii="Times New Roman" w:hAnsi="Times New Roman" w:cs="Times New Roman"/>
          <w:sz w:val="24"/>
          <w:szCs w:val="24"/>
        </w:rPr>
        <w:t>It was developed through the strategies and tactics used by leaders of civil rights movements in political and social processes.</w:t>
      </w:r>
    </w:p>
    <w:p w14:paraId="1B5AA34C" w14:textId="77777777" w:rsidR="00BD0B01" w:rsidRPr="00EE421B" w:rsidRDefault="004A207E" w:rsidP="00EE421B">
      <w:pPr>
        <w:pStyle w:val="ListParagraph"/>
        <w:numPr>
          <w:ilvl w:val="0"/>
          <w:numId w:val="1"/>
        </w:numPr>
        <w:spacing w:line="480" w:lineRule="auto"/>
        <w:rPr>
          <w:rFonts w:ascii="Times New Roman" w:hAnsi="Times New Roman" w:cs="Times New Roman"/>
          <w:b/>
          <w:i/>
          <w:sz w:val="24"/>
          <w:szCs w:val="24"/>
        </w:rPr>
      </w:pPr>
      <w:r w:rsidRPr="00EE421B">
        <w:rPr>
          <w:rFonts w:ascii="Times New Roman" w:hAnsi="Times New Roman" w:cs="Times New Roman"/>
          <w:i/>
          <w:sz w:val="24"/>
          <w:szCs w:val="24"/>
        </w:rPr>
        <w:t>Explain what were the achievements of the civil rights and why they were won and also what were the failures of the civil rights movements (and why the movement failed to accomplish all that it sought).</w:t>
      </w:r>
    </w:p>
    <w:p w14:paraId="7F376CA7" w14:textId="77777777" w:rsidR="008D6476" w:rsidRDefault="004A207E" w:rsidP="00EE421B">
      <w:pPr>
        <w:spacing w:line="480" w:lineRule="auto"/>
        <w:ind w:firstLine="360"/>
        <w:rPr>
          <w:rFonts w:ascii="Times New Roman" w:hAnsi="Times New Roman" w:cs="Times New Roman"/>
          <w:sz w:val="24"/>
          <w:szCs w:val="24"/>
        </w:rPr>
      </w:pPr>
      <w:r w:rsidRPr="00EE421B">
        <w:rPr>
          <w:rFonts w:ascii="Times New Roman" w:hAnsi="Times New Roman" w:cs="Times New Roman"/>
          <w:sz w:val="24"/>
          <w:szCs w:val="24"/>
        </w:rPr>
        <w:t>The achievement of the civil rights movements was gained in many ways through lawful, social and legislative changes. They succeeded in ending racially separated public schools. They influenced the Congress into passing measures and policies against discrimination. Stereotypes that surrounded African Americans started to change since equality started to increasingly become the mainstream. Distribution of national resources across all Am</w:t>
      </w:r>
      <w:r w:rsidR="00EE421B" w:rsidRPr="00EE421B">
        <w:rPr>
          <w:rFonts w:ascii="Times New Roman" w:hAnsi="Times New Roman" w:cs="Times New Roman"/>
          <w:sz w:val="24"/>
          <w:szCs w:val="24"/>
        </w:rPr>
        <w:t xml:space="preserve">ericans </w:t>
      </w:r>
      <w:r w:rsidR="00EE421B" w:rsidRPr="00EE421B">
        <w:rPr>
          <w:rFonts w:ascii="Times New Roman" w:hAnsi="Times New Roman" w:cs="Times New Roman"/>
          <w:sz w:val="24"/>
          <w:szCs w:val="24"/>
        </w:rPr>
        <w:lastRenderedPageBreak/>
        <w:t>became equal (</w:t>
      </w:r>
      <w:proofErr w:type="spellStart"/>
      <w:r w:rsidR="00EE421B" w:rsidRPr="00EE421B">
        <w:rPr>
          <w:rFonts w:ascii="Times New Roman" w:hAnsi="Times New Roman" w:cs="Times New Roman"/>
          <w:color w:val="222222"/>
          <w:sz w:val="24"/>
          <w:szCs w:val="24"/>
          <w:shd w:val="clear" w:color="auto" w:fill="FFFFFF"/>
        </w:rPr>
        <w:t>Bodroghkozy</w:t>
      </w:r>
      <w:proofErr w:type="spellEnd"/>
      <w:r w:rsidR="00EE421B" w:rsidRPr="00EE421B">
        <w:rPr>
          <w:rFonts w:ascii="Times New Roman" w:hAnsi="Times New Roman" w:cs="Times New Roman"/>
          <w:color w:val="222222"/>
          <w:sz w:val="24"/>
          <w:szCs w:val="24"/>
          <w:shd w:val="clear" w:color="auto" w:fill="FFFFFF"/>
        </w:rPr>
        <w:t>, 2012).</w:t>
      </w:r>
      <w:r w:rsidRPr="00EE421B">
        <w:rPr>
          <w:rFonts w:ascii="Times New Roman" w:hAnsi="Times New Roman" w:cs="Times New Roman"/>
          <w:sz w:val="24"/>
          <w:szCs w:val="24"/>
        </w:rPr>
        <w:t xml:space="preserve"> Institutions encouraged diversification and encouraged societies to work together in solving intractable problems. The reason why civil rights movements won is that they had strong support from black organizations which enabled them to develop strategies and tactics in achieving equality for all. The main failures that civil right movements faced were that most members fell victim to fighting that drove most members away. Through the face of terror and stalled progress, black movements faced endless attacks, thus making it hard for them to sustain their movements. The main reason why most black movements failed is that their leaders got attacked and killed. For example, Martin Luther King was killed, </w:t>
      </w:r>
      <w:r w:rsidR="00EE421B" w:rsidRPr="00EE421B">
        <w:rPr>
          <w:rFonts w:ascii="Times New Roman" w:hAnsi="Times New Roman" w:cs="Times New Roman"/>
          <w:sz w:val="24"/>
          <w:szCs w:val="24"/>
        </w:rPr>
        <w:t>and this proved to be a defeat (</w:t>
      </w:r>
      <w:proofErr w:type="spellStart"/>
      <w:r w:rsidR="00EE421B" w:rsidRPr="00EE421B">
        <w:rPr>
          <w:rFonts w:ascii="Times New Roman" w:hAnsi="Times New Roman" w:cs="Times New Roman"/>
          <w:color w:val="222222"/>
          <w:sz w:val="24"/>
          <w:szCs w:val="24"/>
          <w:shd w:val="clear" w:color="auto" w:fill="FFFFFF"/>
        </w:rPr>
        <w:t>Bodroghkozy</w:t>
      </w:r>
      <w:proofErr w:type="spellEnd"/>
      <w:r w:rsidR="00EE421B" w:rsidRPr="00EE421B">
        <w:rPr>
          <w:rFonts w:ascii="Times New Roman" w:hAnsi="Times New Roman" w:cs="Times New Roman"/>
          <w:color w:val="222222"/>
          <w:sz w:val="24"/>
          <w:szCs w:val="24"/>
          <w:shd w:val="clear" w:color="auto" w:fill="FFFFFF"/>
        </w:rPr>
        <w:t>, 2012).</w:t>
      </w:r>
      <w:r w:rsidR="00EE421B" w:rsidRPr="00EE421B">
        <w:rPr>
          <w:rFonts w:ascii="Times New Roman" w:hAnsi="Times New Roman" w:cs="Times New Roman"/>
          <w:sz w:val="24"/>
          <w:szCs w:val="24"/>
        </w:rPr>
        <w:t xml:space="preserve">  </w:t>
      </w:r>
      <w:r w:rsidRPr="00EE421B">
        <w:rPr>
          <w:rFonts w:ascii="Times New Roman" w:hAnsi="Times New Roman" w:cs="Times New Roman"/>
          <w:sz w:val="24"/>
          <w:szCs w:val="24"/>
        </w:rPr>
        <w:t>Coherent leadership became incredibly impossible. Black movements faced betrayal from others. Forms of betrayal made it impossible for the civil rights movements to offer ways out of economic deprivation and discrimination among them. The other failure was that the civil right movements were associated with fears that preceded its failures. They were afraid of getting</w:t>
      </w:r>
      <w:r w:rsidR="00EE421B" w:rsidRPr="00EE421B">
        <w:rPr>
          <w:rFonts w:ascii="Times New Roman" w:hAnsi="Times New Roman" w:cs="Times New Roman"/>
          <w:sz w:val="24"/>
          <w:szCs w:val="24"/>
        </w:rPr>
        <w:t xml:space="preserve"> killed by a white supremacist.</w:t>
      </w:r>
    </w:p>
    <w:p w14:paraId="0C503EE7" w14:textId="77777777" w:rsidR="00EE421B" w:rsidRDefault="00EE421B" w:rsidP="00EE421B">
      <w:pPr>
        <w:spacing w:line="480" w:lineRule="auto"/>
        <w:ind w:firstLine="360"/>
        <w:rPr>
          <w:rFonts w:ascii="Times New Roman" w:hAnsi="Times New Roman" w:cs="Times New Roman"/>
          <w:sz w:val="24"/>
          <w:szCs w:val="24"/>
        </w:rPr>
      </w:pPr>
    </w:p>
    <w:p w14:paraId="7D89DDAF" w14:textId="77777777" w:rsidR="00EE421B" w:rsidRPr="00EE421B" w:rsidRDefault="00EE421B" w:rsidP="00EE421B">
      <w:pPr>
        <w:spacing w:line="480" w:lineRule="auto"/>
        <w:ind w:firstLine="360"/>
        <w:rPr>
          <w:rFonts w:ascii="Times New Roman" w:hAnsi="Times New Roman" w:cs="Times New Roman"/>
          <w:sz w:val="24"/>
          <w:szCs w:val="24"/>
        </w:rPr>
      </w:pPr>
    </w:p>
    <w:p w14:paraId="2D0A8480" w14:textId="77777777" w:rsidR="00EE421B" w:rsidRPr="00EE421B" w:rsidRDefault="00EE421B" w:rsidP="00EE421B">
      <w:pPr>
        <w:spacing w:line="480" w:lineRule="auto"/>
        <w:jc w:val="center"/>
        <w:rPr>
          <w:rFonts w:ascii="Times New Roman" w:hAnsi="Times New Roman" w:cs="Times New Roman"/>
          <w:sz w:val="24"/>
          <w:szCs w:val="24"/>
        </w:rPr>
      </w:pPr>
      <w:r w:rsidRPr="00EE421B">
        <w:rPr>
          <w:rFonts w:ascii="Times New Roman" w:hAnsi="Times New Roman" w:cs="Times New Roman"/>
          <w:sz w:val="24"/>
          <w:szCs w:val="24"/>
        </w:rPr>
        <w:t>References</w:t>
      </w:r>
    </w:p>
    <w:p w14:paraId="0789FB25" w14:textId="77777777" w:rsidR="00EE421B" w:rsidRPr="00EE421B" w:rsidRDefault="00EE421B" w:rsidP="00EE421B">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Andrews, K. T. (2018). </w:t>
      </w:r>
      <w:r w:rsidRPr="00EE421B">
        <w:rPr>
          <w:rFonts w:ascii="Times New Roman" w:hAnsi="Times New Roman" w:cs="Times New Roman"/>
          <w:i/>
          <w:iCs/>
          <w:color w:val="222222"/>
          <w:sz w:val="24"/>
          <w:szCs w:val="24"/>
          <w:shd w:val="clear" w:color="auto" w:fill="FFFFFF"/>
        </w:rPr>
        <w:t>Freedom is a constant struggle: The Mississippi civil rights movement and its legacy</w:t>
      </w:r>
      <w:r w:rsidRPr="00EE421B">
        <w:rPr>
          <w:rFonts w:ascii="Times New Roman" w:hAnsi="Times New Roman" w:cs="Times New Roman"/>
          <w:color w:val="222222"/>
          <w:sz w:val="24"/>
          <w:szCs w:val="24"/>
          <w:shd w:val="clear" w:color="auto" w:fill="FFFFFF"/>
        </w:rPr>
        <w:t>. University of Chicago Press.</w:t>
      </w:r>
    </w:p>
    <w:p w14:paraId="53746958" w14:textId="77777777" w:rsidR="00EE421B" w:rsidRPr="00EE421B" w:rsidRDefault="00EE421B" w:rsidP="00EE421B">
      <w:pPr>
        <w:spacing w:line="480" w:lineRule="auto"/>
        <w:ind w:left="720" w:hanging="720"/>
        <w:rPr>
          <w:rFonts w:ascii="Times New Roman" w:hAnsi="Times New Roman" w:cs="Times New Roman"/>
          <w:color w:val="222222"/>
          <w:sz w:val="24"/>
          <w:szCs w:val="24"/>
          <w:shd w:val="clear" w:color="auto" w:fill="FFFFFF"/>
        </w:rPr>
      </w:pPr>
      <w:proofErr w:type="spellStart"/>
      <w:r w:rsidRPr="00EE421B">
        <w:rPr>
          <w:rFonts w:ascii="Times New Roman" w:hAnsi="Times New Roman" w:cs="Times New Roman"/>
          <w:color w:val="222222"/>
          <w:sz w:val="24"/>
          <w:szCs w:val="24"/>
          <w:shd w:val="clear" w:color="auto" w:fill="FFFFFF"/>
        </w:rPr>
        <w:t>Bodroghkozy</w:t>
      </w:r>
      <w:proofErr w:type="spellEnd"/>
      <w:r w:rsidRPr="00EE421B">
        <w:rPr>
          <w:rFonts w:ascii="Times New Roman" w:hAnsi="Times New Roman" w:cs="Times New Roman"/>
          <w:color w:val="222222"/>
          <w:sz w:val="24"/>
          <w:szCs w:val="24"/>
          <w:shd w:val="clear" w:color="auto" w:fill="FFFFFF"/>
        </w:rPr>
        <w:t>, A. (2012). </w:t>
      </w:r>
      <w:r w:rsidRPr="00EE421B">
        <w:rPr>
          <w:rFonts w:ascii="Times New Roman" w:hAnsi="Times New Roman" w:cs="Times New Roman"/>
          <w:i/>
          <w:iCs/>
          <w:color w:val="222222"/>
          <w:sz w:val="24"/>
          <w:szCs w:val="24"/>
          <w:shd w:val="clear" w:color="auto" w:fill="FFFFFF"/>
        </w:rPr>
        <w:t>Equal time: Television and the civil rights movement</w:t>
      </w:r>
      <w:r w:rsidRPr="00EE421B">
        <w:rPr>
          <w:rFonts w:ascii="Times New Roman" w:hAnsi="Times New Roman" w:cs="Times New Roman"/>
          <w:color w:val="222222"/>
          <w:sz w:val="24"/>
          <w:szCs w:val="24"/>
          <w:shd w:val="clear" w:color="auto" w:fill="FFFFFF"/>
        </w:rPr>
        <w:t>. University of Illinois Press.</w:t>
      </w:r>
    </w:p>
    <w:p w14:paraId="33FA49EF" w14:textId="77777777" w:rsidR="003B0396" w:rsidRPr="00EE421B" w:rsidRDefault="003B0396" w:rsidP="00EE421B">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Bloom, J. M. (2019). </w:t>
      </w:r>
      <w:r w:rsidRPr="00EE421B">
        <w:rPr>
          <w:rFonts w:ascii="Times New Roman" w:hAnsi="Times New Roman" w:cs="Times New Roman"/>
          <w:i/>
          <w:iCs/>
          <w:color w:val="222222"/>
          <w:sz w:val="24"/>
          <w:szCs w:val="24"/>
          <w:shd w:val="clear" w:color="auto" w:fill="FFFFFF"/>
        </w:rPr>
        <w:t>Class, race, and the civil rights movement</w:t>
      </w:r>
      <w:r w:rsidRPr="00EE421B">
        <w:rPr>
          <w:rFonts w:ascii="Times New Roman" w:hAnsi="Times New Roman" w:cs="Times New Roman"/>
          <w:color w:val="222222"/>
          <w:sz w:val="24"/>
          <w:szCs w:val="24"/>
          <w:shd w:val="clear" w:color="auto" w:fill="FFFFFF"/>
        </w:rPr>
        <w:t>. Indiana University Press.</w:t>
      </w:r>
    </w:p>
    <w:p w14:paraId="23F31E0F" w14:textId="77777777" w:rsidR="00EE421B" w:rsidRPr="00EE421B" w:rsidRDefault="00EE421B" w:rsidP="00EE421B">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lastRenderedPageBreak/>
        <w:t>Button, J. W. (2014). </w:t>
      </w:r>
      <w:r w:rsidRPr="00EE421B">
        <w:rPr>
          <w:rFonts w:ascii="Times New Roman" w:hAnsi="Times New Roman" w:cs="Times New Roman"/>
          <w:i/>
          <w:iCs/>
          <w:color w:val="222222"/>
          <w:sz w:val="24"/>
          <w:szCs w:val="24"/>
          <w:shd w:val="clear" w:color="auto" w:fill="FFFFFF"/>
        </w:rPr>
        <w:t>Blacks and social change: Impact of the civil rights movement in southern communities</w:t>
      </w:r>
      <w:r w:rsidRPr="00EE421B">
        <w:rPr>
          <w:rFonts w:ascii="Times New Roman" w:hAnsi="Times New Roman" w:cs="Times New Roman"/>
          <w:color w:val="222222"/>
          <w:sz w:val="24"/>
          <w:szCs w:val="24"/>
          <w:shd w:val="clear" w:color="auto" w:fill="FFFFFF"/>
        </w:rPr>
        <w:t> (Vol. 1029). Princeton University Press.</w:t>
      </w:r>
    </w:p>
    <w:p w14:paraId="40D4DCD2" w14:textId="77777777" w:rsidR="00EE421B" w:rsidRPr="00EE421B" w:rsidRDefault="00EE421B" w:rsidP="00EE421B">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Chong, D. (2014). </w:t>
      </w:r>
      <w:r w:rsidRPr="00EE421B">
        <w:rPr>
          <w:rFonts w:ascii="Times New Roman" w:hAnsi="Times New Roman" w:cs="Times New Roman"/>
          <w:i/>
          <w:iCs/>
          <w:color w:val="222222"/>
          <w:sz w:val="24"/>
          <w:szCs w:val="24"/>
          <w:shd w:val="clear" w:color="auto" w:fill="FFFFFF"/>
        </w:rPr>
        <w:t>Collective action and the civil rights movement</w:t>
      </w:r>
      <w:r w:rsidRPr="00EE421B">
        <w:rPr>
          <w:rFonts w:ascii="Times New Roman" w:hAnsi="Times New Roman" w:cs="Times New Roman"/>
          <w:color w:val="222222"/>
          <w:sz w:val="24"/>
          <w:szCs w:val="24"/>
          <w:shd w:val="clear" w:color="auto" w:fill="FFFFFF"/>
        </w:rPr>
        <w:t>. University of Chicago Press.</w:t>
      </w:r>
    </w:p>
    <w:p w14:paraId="4128470B" w14:textId="77777777" w:rsidR="00EE421B" w:rsidRPr="00EE421B" w:rsidRDefault="00EE421B" w:rsidP="00EE421B">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 xml:space="preserve">Hampton, H., &amp; </w:t>
      </w:r>
      <w:proofErr w:type="spellStart"/>
      <w:r w:rsidRPr="00EE421B">
        <w:rPr>
          <w:rFonts w:ascii="Times New Roman" w:hAnsi="Times New Roman" w:cs="Times New Roman"/>
          <w:color w:val="222222"/>
          <w:sz w:val="24"/>
          <w:szCs w:val="24"/>
          <w:shd w:val="clear" w:color="auto" w:fill="FFFFFF"/>
        </w:rPr>
        <w:t>Fayer</w:t>
      </w:r>
      <w:proofErr w:type="spellEnd"/>
      <w:r w:rsidRPr="00EE421B">
        <w:rPr>
          <w:rFonts w:ascii="Times New Roman" w:hAnsi="Times New Roman" w:cs="Times New Roman"/>
          <w:color w:val="222222"/>
          <w:sz w:val="24"/>
          <w:szCs w:val="24"/>
          <w:shd w:val="clear" w:color="auto" w:fill="FFFFFF"/>
        </w:rPr>
        <w:t>, S. (2011). </w:t>
      </w:r>
      <w:r w:rsidRPr="00EE421B">
        <w:rPr>
          <w:rFonts w:ascii="Times New Roman" w:hAnsi="Times New Roman" w:cs="Times New Roman"/>
          <w:i/>
          <w:iCs/>
          <w:color w:val="222222"/>
          <w:sz w:val="24"/>
          <w:szCs w:val="24"/>
          <w:shd w:val="clear" w:color="auto" w:fill="FFFFFF"/>
        </w:rPr>
        <w:t>Voices of freedom: An oral history of the civil rights movement from the 1950s through the 1980s</w:t>
      </w:r>
      <w:r w:rsidRPr="00EE421B">
        <w:rPr>
          <w:rFonts w:ascii="Times New Roman" w:hAnsi="Times New Roman" w:cs="Times New Roman"/>
          <w:color w:val="222222"/>
          <w:sz w:val="24"/>
          <w:szCs w:val="24"/>
          <w:shd w:val="clear" w:color="auto" w:fill="FFFFFF"/>
        </w:rPr>
        <w:t>. Bantam.</w:t>
      </w:r>
    </w:p>
    <w:p w14:paraId="413A5A45" w14:textId="77777777" w:rsidR="003B0396" w:rsidRPr="00EE421B" w:rsidRDefault="003B0396" w:rsidP="00EE421B">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McGuire, D. L. (2010). </w:t>
      </w:r>
      <w:r w:rsidRPr="00EE421B">
        <w:rPr>
          <w:rFonts w:ascii="Times New Roman" w:hAnsi="Times New Roman" w:cs="Times New Roman"/>
          <w:i/>
          <w:iCs/>
          <w:color w:val="222222"/>
          <w:sz w:val="24"/>
          <w:szCs w:val="24"/>
          <w:shd w:val="clear" w:color="auto" w:fill="FFFFFF"/>
        </w:rPr>
        <w:t>At the dark end of the street: Black women, rape, and resistance--A new history of the civil rights movement from Rosa Parks to the rise of black power</w:t>
      </w:r>
      <w:r w:rsidRPr="00EE421B">
        <w:rPr>
          <w:rFonts w:ascii="Times New Roman" w:hAnsi="Times New Roman" w:cs="Times New Roman"/>
          <w:color w:val="222222"/>
          <w:sz w:val="24"/>
          <w:szCs w:val="24"/>
          <w:shd w:val="clear" w:color="auto" w:fill="FFFFFF"/>
        </w:rPr>
        <w:t>. Vintage.</w:t>
      </w:r>
    </w:p>
    <w:p w14:paraId="76A5EAC5" w14:textId="77777777" w:rsidR="00EE421B" w:rsidRPr="00EE421B" w:rsidRDefault="00EE421B" w:rsidP="00EE421B">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Reed, T. V. (2019). </w:t>
      </w:r>
      <w:r w:rsidRPr="00EE421B">
        <w:rPr>
          <w:rFonts w:ascii="Times New Roman" w:hAnsi="Times New Roman" w:cs="Times New Roman"/>
          <w:i/>
          <w:iCs/>
          <w:color w:val="222222"/>
          <w:sz w:val="24"/>
          <w:szCs w:val="24"/>
          <w:shd w:val="clear" w:color="auto" w:fill="FFFFFF"/>
        </w:rPr>
        <w:t>The Art of Protest: Culture and Activism from the Civil Rights Movement to the Present</w:t>
      </w:r>
      <w:r w:rsidRPr="00EE421B">
        <w:rPr>
          <w:rFonts w:ascii="Times New Roman" w:hAnsi="Times New Roman" w:cs="Times New Roman"/>
          <w:color w:val="222222"/>
          <w:sz w:val="24"/>
          <w:szCs w:val="24"/>
          <w:shd w:val="clear" w:color="auto" w:fill="FFFFFF"/>
        </w:rPr>
        <w:t>. U of Minnesota Press.</w:t>
      </w:r>
    </w:p>
    <w:p w14:paraId="562C825F" w14:textId="77777777" w:rsidR="00EE421B" w:rsidRPr="00EE421B" w:rsidRDefault="00EE421B" w:rsidP="00EE421B">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Shapiro, J. P. (2011). </w:t>
      </w:r>
      <w:r w:rsidRPr="00EE421B">
        <w:rPr>
          <w:rFonts w:ascii="Times New Roman" w:hAnsi="Times New Roman" w:cs="Times New Roman"/>
          <w:i/>
          <w:iCs/>
          <w:color w:val="222222"/>
          <w:sz w:val="24"/>
          <w:szCs w:val="24"/>
          <w:shd w:val="clear" w:color="auto" w:fill="FFFFFF"/>
        </w:rPr>
        <w:t>No pity: People with disabilities forging a new civil rights movement</w:t>
      </w:r>
      <w:r w:rsidRPr="00EE421B">
        <w:rPr>
          <w:rFonts w:ascii="Times New Roman" w:hAnsi="Times New Roman" w:cs="Times New Roman"/>
          <w:color w:val="222222"/>
          <w:sz w:val="24"/>
          <w:szCs w:val="24"/>
          <w:shd w:val="clear" w:color="auto" w:fill="FFFFFF"/>
        </w:rPr>
        <w:t>. Broadway Books.</w:t>
      </w:r>
    </w:p>
    <w:p w14:paraId="04926BA1" w14:textId="77777777" w:rsidR="00EE421B" w:rsidRPr="00EE421B" w:rsidRDefault="00EE421B" w:rsidP="00EE421B">
      <w:pPr>
        <w:spacing w:line="480" w:lineRule="auto"/>
        <w:ind w:left="720" w:hanging="720"/>
        <w:rPr>
          <w:rFonts w:ascii="Times New Roman" w:hAnsi="Times New Roman" w:cs="Times New Roman"/>
          <w:color w:val="222222"/>
          <w:sz w:val="24"/>
          <w:szCs w:val="24"/>
          <w:shd w:val="clear" w:color="auto" w:fill="FFFFFF"/>
        </w:rPr>
      </w:pPr>
      <w:r w:rsidRPr="00EE421B">
        <w:rPr>
          <w:rFonts w:ascii="Times New Roman" w:hAnsi="Times New Roman" w:cs="Times New Roman"/>
          <w:color w:val="222222"/>
          <w:sz w:val="24"/>
          <w:szCs w:val="24"/>
          <w:shd w:val="clear" w:color="auto" w:fill="FFFFFF"/>
        </w:rPr>
        <w:t>Watters, P. (2012). </w:t>
      </w:r>
      <w:r w:rsidRPr="00EE421B">
        <w:rPr>
          <w:rFonts w:ascii="Times New Roman" w:hAnsi="Times New Roman" w:cs="Times New Roman"/>
          <w:i/>
          <w:iCs/>
          <w:color w:val="222222"/>
          <w:sz w:val="24"/>
          <w:szCs w:val="24"/>
          <w:shd w:val="clear" w:color="auto" w:fill="FFFFFF"/>
        </w:rPr>
        <w:t>Down to now: Reflections on the southern civil rights movement</w:t>
      </w:r>
      <w:r w:rsidRPr="00EE421B">
        <w:rPr>
          <w:rFonts w:ascii="Times New Roman" w:hAnsi="Times New Roman" w:cs="Times New Roman"/>
          <w:color w:val="222222"/>
          <w:sz w:val="24"/>
          <w:szCs w:val="24"/>
          <w:shd w:val="clear" w:color="auto" w:fill="FFFFFF"/>
        </w:rPr>
        <w:t>. University of Georgia Press.</w:t>
      </w:r>
    </w:p>
    <w:sectPr w:rsidR="00EE421B" w:rsidRPr="00EE421B" w:rsidSect="00EE421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0B3530" w14:textId="77777777" w:rsidR="00912C3C" w:rsidRDefault="00912C3C" w:rsidP="00EE421B">
      <w:pPr>
        <w:spacing w:after="0" w:line="240" w:lineRule="auto"/>
      </w:pPr>
      <w:r>
        <w:separator/>
      </w:r>
    </w:p>
  </w:endnote>
  <w:endnote w:type="continuationSeparator" w:id="0">
    <w:p w14:paraId="00A09B7C" w14:textId="77777777" w:rsidR="00912C3C" w:rsidRDefault="00912C3C" w:rsidP="00EE4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8130C" w14:textId="77777777" w:rsidR="00912C3C" w:rsidRDefault="00912C3C" w:rsidP="00EE421B">
      <w:pPr>
        <w:spacing w:after="0" w:line="240" w:lineRule="auto"/>
      </w:pPr>
      <w:r>
        <w:separator/>
      </w:r>
    </w:p>
  </w:footnote>
  <w:footnote w:type="continuationSeparator" w:id="0">
    <w:p w14:paraId="3CF2EF75" w14:textId="77777777" w:rsidR="00912C3C" w:rsidRDefault="00912C3C" w:rsidP="00EE4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2A672" w14:textId="77777777" w:rsidR="00EE421B" w:rsidRPr="00EE421B" w:rsidRDefault="00EE421B">
    <w:pPr>
      <w:pStyle w:val="Header"/>
      <w:jc w:val="right"/>
      <w:rPr>
        <w:rFonts w:ascii="Times New Roman" w:hAnsi="Times New Roman" w:cs="Times New Roman"/>
        <w:sz w:val="24"/>
        <w:szCs w:val="24"/>
      </w:rPr>
    </w:pPr>
    <w:r w:rsidRPr="00EE421B">
      <w:rPr>
        <w:rFonts w:ascii="Times New Roman" w:hAnsi="Times New Roman" w:cs="Times New Roman"/>
        <w:sz w:val="24"/>
        <w:szCs w:val="24"/>
      </w:rPr>
      <w:t xml:space="preserve">MAJOR ISSUES IN U.S HISTORY </w:t>
    </w:r>
    <w:r w:rsidRPr="00EE421B">
      <w:rPr>
        <w:rFonts w:ascii="Times New Roman" w:hAnsi="Times New Roman" w:cs="Times New Roman"/>
        <w:sz w:val="24"/>
        <w:szCs w:val="24"/>
      </w:rPr>
      <w:tab/>
    </w:r>
    <w:r w:rsidRPr="00EE421B">
      <w:rPr>
        <w:rFonts w:ascii="Times New Roman" w:hAnsi="Times New Roman" w:cs="Times New Roman"/>
        <w:sz w:val="24"/>
        <w:szCs w:val="24"/>
      </w:rPr>
      <w:tab/>
    </w:r>
    <w:sdt>
      <w:sdtPr>
        <w:rPr>
          <w:rFonts w:ascii="Times New Roman" w:hAnsi="Times New Roman" w:cs="Times New Roman"/>
          <w:sz w:val="24"/>
          <w:szCs w:val="24"/>
        </w:rPr>
        <w:id w:val="72978919"/>
        <w:docPartObj>
          <w:docPartGallery w:val="Page Numbers (Top of Page)"/>
          <w:docPartUnique/>
        </w:docPartObj>
      </w:sdtPr>
      <w:sdtEndPr/>
      <w:sdtContent>
        <w:r w:rsidR="00A64CA6" w:rsidRPr="00EE421B">
          <w:rPr>
            <w:rFonts w:ascii="Times New Roman" w:hAnsi="Times New Roman" w:cs="Times New Roman"/>
            <w:sz w:val="24"/>
            <w:szCs w:val="24"/>
          </w:rPr>
          <w:fldChar w:fldCharType="begin"/>
        </w:r>
        <w:r w:rsidRPr="00EE421B">
          <w:rPr>
            <w:rFonts w:ascii="Times New Roman" w:hAnsi="Times New Roman" w:cs="Times New Roman"/>
            <w:sz w:val="24"/>
            <w:szCs w:val="24"/>
          </w:rPr>
          <w:instrText xml:space="preserve"> PAGE   \* MERGEFORMAT </w:instrText>
        </w:r>
        <w:r w:rsidR="00A64CA6" w:rsidRPr="00EE421B">
          <w:rPr>
            <w:rFonts w:ascii="Times New Roman" w:hAnsi="Times New Roman" w:cs="Times New Roman"/>
            <w:sz w:val="24"/>
            <w:szCs w:val="24"/>
          </w:rPr>
          <w:fldChar w:fldCharType="separate"/>
        </w:r>
        <w:r w:rsidR="00733FDB">
          <w:rPr>
            <w:rFonts w:ascii="Times New Roman" w:hAnsi="Times New Roman" w:cs="Times New Roman"/>
            <w:noProof/>
            <w:sz w:val="24"/>
            <w:szCs w:val="24"/>
          </w:rPr>
          <w:t>8</w:t>
        </w:r>
        <w:r w:rsidR="00A64CA6" w:rsidRPr="00EE421B">
          <w:rPr>
            <w:rFonts w:ascii="Times New Roman" w:hAnsi="Times New Roman" w:cs="Times New Roman"/>
            <w:sz w:val="24"/>
            <w:szCs w:val="24"/>
          </w:rPr>
          <w:fldChar w:fldCharType="end"/>
        </w:r>
      </w:sdtContent>
    </w:sdt>
  </w:p>
  <w:p w14:paraId="50086198" w14:textId="77777777" w:rsidR="00EE421B" w:rsidRPr="00EE421B" w:rsidRDefault="00EE421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3144063"/>
      <w:docPartObj>
        <w:docPartGallery w:val="Page Numbers (Top of Page)"/>
        <w:docPartUnique/>
      </w:docPartObj>
    </w:sdtPr>
    <w:sdtEndPr>
      <w:rPr>
        <w:noProof/>
      </w:rPr>
    </w:sdtEndPr>
    <w:sdtContent>
      <w:p w14:paraId="0EEB2346" w14:textId="60C3A21B" w:rsidR="00883F01" w:rsidRDefault="00883F01">
        <w:pPr>
          <w:pStyle w:val="Header"/>
          <w:jc w:val="right"/>
        </w:pPr>
        <w:r>
          <w:t>Ayad</w:t>
        </w:r>
        <w:r>
          <w:fldChar w:fldCharType="begin"/>
        </w:r>
        <w:r>
          <w:instrText xml:space="preserve"> PAGE   \* MERGEFORMAT </w:instrText>
        </w:r>
        <w:r>
          <w:fldChar w:fldCharType="separate"/>
        </w:r>
        <w:r>
          <w:rPr>
            <w:noProof/>
          </w:rPr>
          <w:t>2</w:t>
        </w:r>
        <w:r>
          <w:rPr>
            <w:noProof/>
          </w:rPr>
          <w:fldChar w:fldCharType="end"/>
        </w:r>
      </w:p>
    </w:sdtContent>
  </w:sdt>
  <w:p w14:paraId="1E58285D" w14:textId="77777777" w:rsidR="00EE421B" w:rsidRPr="00EE421B" w:rsidRDefault="00EE421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5314D6"/>
    <w:multiLevelType w:val="hybridMultilevel"/>
    <w:tmpl w:val="B91E4CEE"/>
    <w:lvl w:ilvl="0" w:tplc="446669CA">
      <w:start w:val="1"/>
      <w:numFmt w:val="decimal"/>
      <w:lvlText w:val="%1."/>
      <w:lvlJc w:val="left"/>
      <w:pPr>
        <w:ind w:left="720" w:hanging="360"/>
      </w:pPr>
      <w:rPr>
        <w:rFonts w:hint="default"/>
        <w:b w:val="0"/>
      </w:rPr>
    </w:lvl>
    <w:lvl w:ilvl="1" w:tplc="D70ECA12" w:tentative="1">
      <w:start w:val="1"/>
      <w:numFmt w:val="lowerLetter"/>
      <w:lvlText w:val="%2."/>
      <w:lvlJc w:val="left"/>
      <w:pPr>
        <w:ind w:left="1440" w:hanging="360"/>
      </w:pPr>
    </w:lvl>
    <w:lvl w:ilvl="2" w:tplc="D12AB6F6" w:tentative="1">
      <w:start w:val="1"/>
      <w:numFmt w:val="lowerRoman"/>
      <w:lvlText w:val="%3."/>
      <w:lvlJc w:val="right"/>
      <w:pPr>
        <w:ind w:left="2160" w:hanging="180"/>
      </w:pPr>
    </w:lvl>
    <w:lvl w:ilvl="3" w:tplc="8344354A" w:tentative="1">
      <w:start w:val="1"/>
      <w:numFmt w:val="decimal"/>
      <w:lvlText w:val="%4."/>
      <w:lvlJc w:val="left"/>
      <w:pPr>
        <w:ind w:left="2880" w:hanging="360"/>
      </w:pPr>
    </w:lvl>
    <w:lvl w:ilvl="4" w:tplc="D660BDD0" w:tentative="1">
      <w:start w:val="1"/>
      <w:numFmt w:val="lowerLetter"/>
      <w:lvlText w:val="%5."/>
      <w:lvlJc w:val="left"/>
      <w:pPr>
        <w:ind w:left="3600" w:hanging="360"/>
      </w:pPr>
    </w:lvl>
    <w:lvl w:ilvl="5" w:tplc="8F22B326" w:tentative="1">
      <w:start w:val="1"/>
      <w:numFmt w:val="lowerRoman"/>
      <w:lvlText w:val="%6."/>
      <w:lvlJc w:val="right"/>
      <w:pPr>
        <w:ind w:left="4320" w:hanging="180"/>
      </w:pPr>
    </w:lvl>
    <w:lvl w:ilvl="6" w:tplc="41A6FD8E" w:tentative="1">
      <w:start w:val="1"/>
      <w:numFmt w:val="decimal"/>
      <w:lvlText w:val="%7."/>
      <w:lvlJc w:val="left"/>
      <w:pPr>
        <w:ind w:left="5040" w:hanging="360"/>
      </w:pPr>
    </w:lvl>
    <w:lvl w:ilvl="7" w:tplc="E77069E6" w:tentative="1">
      <w:start w:val="1"/>
      <w:numFmt w:val="lowerLetter"/>
      <w:lvlText w:val="%8."/>
      <w:lvlJc w:val="left"/>
      <w:pPr>
        <w:ind w:left="5760" w:hanging="360"/>
      </w:pPr>
    </w:lvl>
    <w:lvl w:ilvl="8" w:tplc="1236EFA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7F25"/>
    <w:rsid w:val="00016719"/>
    <w:rsid w:val="00063C7C"/>
    <w:rsid w:val="00067653"/>
    <w:rsid w:val="00150425"/>
    <w:rsid w:val="00152CA6"/>
    <w:rsid w:val="002011E3"/>
    <w:rsid w:val="002E3594"/>
    <w:rsid w:val="003118BB"/>
    <w:rsid w:val="00377F25"/>
    <w:rsid w:val="003B0396"/>
    <w:rsid w:val="004A207E"/>
    <w:rsid w:val="00567E9A"/>
    <w:rsid w:val="00596CBE"/>
    <w:rsid w:val="006428AE"/>
    <w:rsid w:val="006C6BA6"/>
    <w:rsid w:val="006D067B"/>
    <w:rsid w:val="00723A09"/>
    <w:rsid w:val="00733FDB"/>
    <w:rsid w:val="007D448B"/>
    <w:rsid w:val="008243D3"/>
    <w:rsid w:val="00883F01"/>
    <w:rsid w:val="008A54EC"/>
    <w:rsid w:val="008D6476"/>
    <w:rsid w:val="00912C3C"/>
    <w:rsid w:val="00922791"/>
    <w:rsid w:val="00943631"/>
    <w:rsid w:val="009619E9"/>
    <w:rsid w:val="00984A40"/>
    <w:rsid w:val="00984E4A"/>
    <w:rsid w:val="009B7F55"/>
    <w:rsid w:val="009D702B"/>
    <w:rsid w:val="00A12FB5"/>
    <w:rsid w:val="00A54B6F"/>
    <w:rsid w:val="00A64CA6"/>
    <w:rsid w:val="00BA59B7"/>
    <w:rsid w:val="00BD0B01"/>
    <w:rsid w:val="00BD1437"/>
    <w:rsid w:val="00C0103F"/>
    <w:rsid w:val="00D63B98"/>
    <w:rsid w:val="00D96A72"/>
    <w:rsid w:val="00DC12DE"/>
    <w:rsid w:val="00E009E1"/>
    <w:rsid w:val="00E132AC"/>
    <w:rsid w:val="00E20418"/>
    <w:rsid w:val="00E62CDC"/>
    <w:rsid w:val="00E90926"/>
    <w:rsid w:val="00EE421B"/>
    <w:rsid w:val="00F239A1"/>
    <w:rsid w:val="00F502DB"/>
    <w:rsid w:val="00F62FF1"/>
    <w:rsid w:val="00F729DD"/>
    <w:rsid w:val="00FF0E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88D2E"/>
  <w15:docId w15:val="{9B2C057B-FB6A-4EA1-A0BE-9770996A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A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B6F"/>
    <w:pPr>
      <w:ind w:left="720"/>
      <w:contextualSpacing/>
    </w:pPr>
  </w:style>
  <w:style w:type="paragraph" w:styleId="BalloonText">
    <w:name w:val="Balloon Text"/>
    <w:basedOn w:val="Normal"/>
    <w:link w:val="BalloonTextChar"/>
    <w:uiPriority w:val="99"/>
    <w:semiHidden/>
    <w:unhideWhenUsed/>
    <w:rsid w:val="00E132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2AC"/>
    <w:rPr>
      <w:rFonts w:ascii="Tahoma" w:hAnsi="Tahoma" w:cs="Tahoma"/>
      <w:sz w:val="16"/>
      <w:szCs w:val="16"/>
    </w:rPr>
  </w:style>
  <w:style w:type="paragraph" w:styleId="Header">
    <w:name w:val="header"/>
    <w:basedOn w:val="Normal"/>
    <w:link w:val="HeaderChar"/>
    <w:uiPriority w:val="99"/>
    <w:unhideWhenUsed/>
    <w:rsid w:val="00EE42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21B"/>
  </w:style>
  <w:style w:type="paragraph" w:styleId="Footer">
    <w:name w:val="footer"/>
    <w:basedOn w:val="Normal"/>
    <w:link w:val="FooterChar"/>
    <w:uiPriority w:val="99"/>
    <w:unhideWhenUsed/>
    <w:rsid w:val="00EE42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9</Pages>
  <Words>2440</Words>
  <Characters>13911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kandelaziz19@gmail.com</cp:lastModifiedBy>
  <cp:revision>3</cp:revision>
  <dcterms:created xsi:type="dcterms:W3CDTF">2019-12-09T20:27:00Z</dcterms:created>
  <dcterms:modified xsi:type="dcterms:W3CDTF">2019-12-11T19:47:00Z</dcterms:modified>
</cp:coreProperties>
</file>